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9D7" w:rsidRDefault="00DF0687" w:rsidP="00BB720C">
      <w:bookmarkStart w:id="0" w:name="_GoBack"/>
      <w:bookmarkEnd w:id="0"/>
      <w:r>
        <w:rPr>
          <w:noProof/>
          <w:lang w:eastAsia="de-CH"/>
        </w:rPr>
        <mc:AlternateContent>
          <mc:Choice Requires="wps">
            <w:drawing>
              <wp:anchor distT="0" distB="0" distL="114300" distR="114300" simplePos="0" relativeHeight="251663360" behindDoc="0" locked="0" layoutInCell="1" allowOverlap="1" wp14:anchorId="6AFE93ED" wp14:editId="437DCADB">
                <wp:simplePos x="0" y="0"/>
                <wp:positionH relativeFrom="margin">
                  <wp:posOffset>0</wp:posOffset>
                </wp:positionH>
                <wp:positionV relativeFrom="paragraph">
                  <wp:posOffset>462915</wp:posOffset>
                </wp:positionV>
                <wp:extent cx="2422525" cy="483870"/>
                <wp:effectExtent l="0" t="0" r="0" b="0"/>
                <wp:wrapNone/>
                <wp:docPr id="2" name="Textfeld 2"/>
                <wp:cNvGraphicFramePr/>
                <a:graphic xmlns:a="http://schemas.openxmlformats.org/drawingml/2006/main">
                  <a:graphicData uri="http://schemas.microsoft.com/office/word/2010/wordprocessingShape">
                    <wps:wsp>
                      <wps:cNvSpPr txBox="1"/>
                      <wps:spPr>
                        <a:xfrm>
                          <a:off x="0" y="0"/>
                          <a:ext cx="242252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0B74" w:rsidRPr="00DF0687" w:rsidRDefault="00340B74" w:rsidP="00985BC7">
                            <w:pPr>
                              <w:jc w:val="right"/>
                              <w:rPr>
                                <w:rFonts w:asciiTheme="majorHAnsi" w:hAnsiTheme="majorHAnsi"/>
                                <w:b/>
                                <w:color w:val="FFFFFF" w:themeColor="background1"/>
                                <w:sz w:val="44"/>
                                <w:szCs w:val="44"/>
                              </w:rPr>
                            </w:pPr>
                            <w:r w:rsidRPr="00DF0687">
                              <w:rPr>
                                <w:rFonts w:asciiTheme="majorHAnsi" w:hAnsiTheme="majorHAnsi"/>
                                <w:b/>
                                <w:color w:val="FFFFFF" w:themeColor="background1"/>
                                <w:sz w:val="44"/>
                                <w:szCs w:val="44"/>
                              </w:rPr>
                              <w:t>Toggen-Camper AG</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E93ED" id="_x0000_t202" coordsize="21600,21600" o:spt="202" path="m,l,21600r21600,l21600,xe">
                <v:stroke joinstyle="miter"/>
                <v:path gradientshapeok="t" o:connecttype="rect"/>
              </v:shapetype>
              <v:shape id="Textfeld 2" o:spid="_x0000_s1026" type="#_x0000_t202" style="position:absolute;margin-left:0;margin-top:36.45pt;width:190.75pt;height:38.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" filled="f" stroked="f" strokeweight=".5pt">
                <v:textbox inset="0,,0">
                  <w:txbxContent>
                    <w:p w:rsidR="00340B74" w:rsidRPr="00DF0687" w:rsidRDefault="00340B74" w:rsidP="00985BC7">
                      <w:pPr>
                        <w:jc w:val="right"/>
                        <w:rPr>
                          <w:rFonts w:asciiTheme="majorHAnsi" w:hAnsiTheme="majorHAnsi"/>
                          <w:b/>
                          <w:color w:val="FFFFFF" w:themeColor="background1"/>
                          <w:sz w:val="44"/>
                          <w:szCs w:val="44"/>
                        </w:rPr>
                      </w:pPr>
                      <w:r w:rsidRPr="00DF0687">
                        <w:rPr>
                          <w:rFonts w:asciiTheme="majorHAnsi" w:hAnsiTheme="majorHAnsi"/>
                          <w:b/>
                          <w:color w:val="FFFFFF" w:themeColor="background1"/>
                          <w:sz w:val="44"/>
                          <w:szCs w:val="44"/>
                        </w:rPr>
                        <w:t>Toggen-Camper AG</w:t>
                      </w:r>
                    </w:p>
                  </w:txbxContent>
                </v:textbox>
                <w10:wrap anchorx="margin"/>
              </v:shape>
            </w:pict>
          </mc:Fallback>
        </mc:AlternateContent>
      </w:r>
      <w:r>
        <w:rPr>
          <w:noProof/>
          <w:lang w:eastAsia="de-CH"/>
        </w:rPr>
        <w:drawing>
          <wp:inline distT="0" distB="0" distL="0" distR="0">
            <wp:extent cx="2880366" cy="868682"/>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rgkette.png"/>
                    <pic:cNvPicPr/>
                  </pic:nvPicPr>
                  <pic:blipFill>
                    <a:blip r:embed="rId8">
                      <a:extLst>
                        <a:ext uri="{28A0092B-C50C-407E-A947-70E740481C1C}">
                          <a14:useLocalDpi xmlns:a14="http://schemas.microsoft.com/office/drawing/2010/main" val="0"/>
                        </a:ext>
                      </a:extLst>
                    </a:blip>
                    <a:stretch>
                      <a:fillRect/>
                    </a:stretch>
                  </pic:blipFill>
                  <pic:spPr>
                    <a:xfrm>
                      <a:off x="0" y="0"/>
                      <a:ext cx="2880366" cy="868682"/>
                    </a:xfrm>
                    <a:prstGeom prst="rect">
                      <a:avLst/>
                    </a:prstGeom>
                  </pic:spPr>
                </pic:pic>
              </a:graphicData>
            </a:graphic>
          </wp:inline>
        </w:drawing>
      </w:r>
    </w:p>
    <w:p w:rsidR="008F09D7" w:rsidRDefault="008F09D7"/>
    <w:p w:rsidR="004C1037" w:rsidRDefault="004C1037"/>
    <w:p w:rsidR="008F09D7" w:rsidRDefault="006F48CD" w:rsidP="004C1037">
      <w:pPr>
        <w:jc w:val="right"/>
      </w:pPr>
      <w:r>
        <w:rPr>
          <w:noProof/>
          <w:lang w:eastAsia="de-CH"/>
        </w:rPr>
        <w:drawing>
          <wp:inline distT="0" distB="0" distL="0" distR="0">
            <wp:extent cx="3593651" cy="2450794"/>
            <wp:effectExtent l="0" t="0" r="6985"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l2.png"/>
                    <pic:cNvPicPr/>
                  </pic:nvPicPr>
                  <pic:blipFill>
                    <a:blip r:embed="rId9">
                      <a:extLst>
                        <a:ext uri="{28A0092B-C50C-407E-A947-70E740481C1C}">
                          <a14:useLocalDpi xmlns:a14="http://schemas.microsoft.com/office/drawing/2010/main" val="0"/>
                        </a:ext>
                      </a:extLst>
                    </a:blip>
                    <a:stretch>
                      <a:fillRect/>
                    </a:stretch>
                  </pic:blipFill>
                  <pic:spPr>
                    <a:xfrm>
                      <a:off x="0" y="0"/>
                      <a:ext cx="3593651" cy="2450794"/>
                    </a:xfrm>
                    <a:prstGeom prst="rect">
                      <a:avLst/>
                    </a:prstGeom>
                  </pic:spPr>
                </pic:pic>
              </a:graphicData>
            </a:graphic>
          </wp:inline>
        </w:drawing>
      </w:r>
    </w:p>
    <w:p w:rsidR="00C27BB7" w:rsidRPr="00456E56" w:rsidRDefault="00BB720C" w:rsidP="00F02A9A">
      <w:pPr>
        <w:pStyle w:val="Titel"/>
        <w:spacing w:before="800" w:after="800"/>
        <w:rPr>
          <w:color w:val="00B050"/>
        </w:rPr>
      </w:pPr>
      <w:r w:rsidRPr="00447EC8">
        <w:rPr>
          <w:rStyle w:val="Sonne"/>
        </w:rPr>
        <w:t>Sunlight</w:t>
      </w:r>
      <w:r w:rsidRPr="00447EC8">
        <w:rPr>
          <w:color w:val="C00000"/>
        </w:rPr>
        <w:t xml:space="preserve"> </w:t>
      </w:r>
      <w:r w:rsidRPr="00447EC8">
        <w:rPr>
          <w:color w:val="00B050"/>
        </w:rPr>
        <w:t>Reisemobile</w:t>
      </w:r>
      <w:r>
        <w:rPr>
          <w:color w:val="00B050"/>
        </w:rPr>
        <w:br/>
        <w:t>Modelle</w:t>
      </w:r>
      <w:r w:rsidR="00C27BB7" w:rsidRPr="00456E56">
        <w:rPr>
          <w:color w:val="00B050"/>
        </w:rPr>
        <w:t xml:space="preserve"> 201</w:t>
      </w:r>
      <w:r w:rsidR="00A06BDD">
        <w:rPr>
          <w:color w:val="00B050"/>
        </w:rPr>
        <w:t>5</w:t>
      </w:r>
    </w:p>
    <w:p w:rsidR="008F09D7" w:rsidRDefault="003E6F79">
      <w:r>
        <w:rPr>
          <w:noProof/>
          <w:lang w:eastAsia="de-CH"/>
        </w:rPr>
        <w:drawing>
          <wp:inline distT="0" distB="0" distL="0" distR="0">
            <wp:extent cx="3961905" cy="2285714"/>
            <wp:effectExtent l="0" t="0" r="63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2.png"/>
                    <pic:cNvPicPr/>
                  </pic:nvPicPr>
                  <pic:blipFill>
                    <a:blip r:embed="rId10">
                      <a:extLst>
                        <a:ext uri="{28A0092B-C50C-407E-A947-70E740481C1C}">
                          <a14:useLocalDpi xmlns:a14="http://schemas.microsoft.com/office/drawing/2010/main" val="0"/>
                        </a:ext>
                      </a:extLst>
                    </a:blip>
                    <a:stretch>
                      <a:fillRect/>
                    </a:stretch>
                  </pic:blipFill>
                  <pic:spPr>
                    <a:xfrm>
                      <a:off x="0" y="0"/>
                      <a:ext cx="3961905" cy="2285714"/>
                    </a:xfrm>
                    <a:prstGeom prst="rect">
                      <a:avLst/>
                    </a:prstGeom>
                  </pic:spPr>
                </pic:pic>
              </a:graphicData>
            </a:graphic>
          </wp:inline>
        </w:drawing>
      </w:r>
    </w:p>
    <w:p w:rsidR="008F09D7" w:rsidRDefault="008F09D7"/>
    <w:p w:rsidR="0047481C" w:rsidRDefault="0047481C"/>
    <w:p w:rsidR="002E726A" w:rsidRDefault="002E726A" w:rsidP="00553BAA">
      <w:pPr>
        <w:pStyle w:val="Inhaltsverzeichnisberschrift"/>
        <w:numPr>
          <w:ilvl w:val="0"/>
          <w:numId w:val="0"/>
        </w:numPr>
      </w:pPr>
      <w:r>
        <w:lastRenderedPageBreak/>
        <w:t>Inhalt</w:t>
      </w:r>
    </w:p>
    <w:p w:rsidR="00372B15" w:rsidRDefault="00DF6D81">
      <w:pPr>
        <w:pStyle w:val="Verzeichnis1"/>
        <w:rPr>
          <w:rFonts w:eastAsiaTheme="minorEastAsia"/>
          <w:b w:val="0"/>
          <w:noProof/>
          <w:lang w:eastAsia="de-CH"/>
        </w:rPr>
      </w:pPr>
      <w:r>
        <w:rPr>
          <w:b w:val="0"/>
        </w:rPr>
        <w:fldChar w:fldCharType="begin"/>
      </w:r>
      <w:r>
        <w:rPr>
          <w:b w:val="0"/>
        </w:rPr>
        <w:instrText xml:space="preserve"> TOC </w:instrText>
      </w:r>
      <w:r w:rsidR="00977BD2">
        <w:rPr>
          <w:b w:val="0"/>
        </w:rPr>
        <w:instrText>\o "1-</w:instrText>
      </w:r>
      <w:r w:rsidR="005A1C4D">
        <w:rPr>
          <w:b w:val="0"/>
        </w:rPr>
        <w:instrText>1</w:instrText>
      </w:r>
      <w:r>
        <w:rPr>
          <w:b w:val="0"/>
        </w:rPr>
        <w:instrText xml:space="preserve">" \h \z \u </w:instrText>
      </w:r>
      <w:r>
        <w:rPr>
          <w:b w:val="0"/>
        </w:rPr>
        <w:fldChar w:fldCharType="separate"/>
      </w:r>
      <w:hyperlink w:anchor="_Toc370894171" w:history="1">
        <w:r w:rsidR="00372B15" w:rsidRPr="00910439">
          <w:rPr>
            <w:rStyle w:val="Hyperlink"/>
            <w:noProof/>
          </w:rPr>
          <w:t>1</w:t>
        </w:r>
        <w:r w:rsidR="00372B15">
          <w:rPr>
            <w:rFonts w:eastAsiaTheme="minorEastAsia"/>
            <w:b w:val="0"/>
            <w:noProof/>
            <w:lang w:eastAsia="de-CH"/>
          </w:rPr>
          <w:tab/>
        </w:r>
        <w:r w:rsidR="00372B15" w:rsidRPr="00910439">
          <w:rPr>
            <w:rStyle w:val="Hyperlink"/>
            <w:noProof/>
          </w:rPr>
          <w:t>Einleitung</w:t>
        </w:r>
        <w:r w:rsidR="00372B15">
          <w:rPr>
            <w:noProof/>
            <w:webHidden/>
          </w:rPr>
          <w:tab/>
        </w:r>
        <w:r w:rsidR="00372B15">
          <w:rPr>
            <w:noProof/>
            <w:webHidden/>
          </w:rPr>
          <w:fldChar w:fldCharType="begin"/>
        </w:r>
        <w:r w:rsidR="00372B15">
          <w:rPr>
            <w:noProof/>
            <w:webHidden/>
          </w:rPr>
          <w:instrText xml:space="preserve"> PAGEREF _Toc370894171 \h </w:instrText>
        </w:r>
        <w:r w:rsidR="00372B15">
          <w:rPr>
            <w:noProof/>
            <w:webHidden/>
          </w:rPr>
        </w:r>
        <w:r w:rsidR="00372B15">
          <w:rPr>
            <w:noProof/>
            <w:webHidden/>
          </w:rPr>
          <w:fldChar w:fldCharType="separate"/>
        </w:r>
        <w:r w:rsidR="00787D95">
          <w:rPr>
            <w:noProof/>
            <w:webHidden/>
          </w:rPr>
          <w:t>1</w:t>
        </w:r>
        <w:r w:rsidR="00372B15">
          <w:rPr>
            <w:noProof/>
            <w:webHidden/>
          </w:rPr>
          <w:fldChar w:fldCharType="end"/>
        </w:r>
      </w:hyperlink>
    </w:p>
    <w:p w:rsidR="00372B15" w:rsidRDefault="008D0D06">
      <w:pPr>
        <w:pStyle w:val="Verzeichnis1"/>
        <w:rPr>
          <w:rFonts w:eastAsiaTheme="minorEastAsia"/>
          <w:b w:val="0"/>
          <w:noProof/>
          <w:lang w:eastAsia="de-CH"/>
        </w:rPr>
      </w:pPr>
      <w:hyperlink w:anchor="_Toc370894172" w:history="1">
        <w:r w:rsidR="00372B15" w:rsidRPr="00910439">
          <w:rPr>
            <w:rStyle w:val="Hyperlink"/>
            <w:noProof/>
          </w:rPr>
          <w:t>2</w:t>
        </w:r>
        <w:r w:rsidR="00372B15">
          <w:rPr>
            <w:rFonts w:eastAsiaTheme="minorEastAsia"/>
            <w:b w:val="0"/>
            <w:noProof/>
            <w:lang w:eastAsia="de-CH"/>
          </w:rPr>
          <w:tab/>
        </w:r>
        <w:r w:rsidR="00372B15" w:rsidRPr="00910439">
          <w:rPr>
            <w:rStyle w:val="Hyperlink"/>
            <w:noProof/>
          </w:rPr>
          <w:t>Teilintegrierte Reisemobile</w:t>
        </w:r>
        <w:r w:rsidR="00372B15">
          <w:rPr>
            <w:noProof/>
            <w:webHidden/>
          </w:rPr>
          <w:tab/>
        </w:r>
        <w:r w:rsidR="00372B15">
          <w:rPr>
            <w:noProof/>
            <w:webHidden/>
          </w:rPr>
          <w:fldChar w:fldCharType="begin"/>
        </w:r>
        <w:r w:rsidR="00372B15">
          <w:rPr>
            <w:noProof/>
            <w:webHidden/>
          </w:rPr>
          <w:instrText xml:space="preserve"> PAGEREF _Toc370894172 \h </w:instrText>
        </w:r>
        <w:r w:rsidR="00372B15">
          <w:rPr>
            <w:noProof/>
            <w:webHidden/>
          </w:rPr>
        </w:r>
        <w:r w:rsidR="00372B15">
          <w:rPr>
            <w:noProof/>
            <w:webHidden/>
          </w:rPr>
          <w:fldChar w:fldCharType="separate"/>
        </w:r>
        <w:r w:rsidR="00787D95">
          <w:rPr>
            <w:noProof/>
            <w:webHidden/>
          </w:rPr>
          <w:t>2</w:t>
        </w:r>
        <w:r w:rsidR="00372B15">
          <w:rPr>
            <w:noProof/>
            <w:webHidden/>
          </w:rPr>
          <w:fldChar w:fldCharType="end"/>
        </w:r>
      </w:hyperlink>
    </w:p>
    <w:p w:rsidR="00372B15" w:rsidRDefault="008D0D06">
      <w:pPr>
        <w:pStyle w:val="Verzeichnis1"/>
        <w:rPr>
          <w:rFonts w:eastAsiaTheme="minorEastAsia"/>
          <w:b w:val="0"/>
          <w:noProof/>
          <w:lang w:eastAsia="de-CH"/>
        </w:rPr>
      </w:pPr>
      <w:hyperlink w:anchor="_Toc370894173" w:history="1">
        <w:r w:rsidR="00372B15" w:rsidRPr="00910439">
          <w:rPr>
            <w:rStyle w:val="Hyperlink"/>
            <w:noProof/>
          </w:rPr>
          <w:t>3</w:t>
        </w:r>
        <w:r w:rsidR="00372B15">
          <w:rPr>
            <w:rFonts w:eastAsiaTheme="minorEastAsia"/>
            <w:b w:val="0"/>
            <w:noProof/>
            <w:lang w:eastAsia="de-CH"/>
          </w:rPr>
          <w:tab/>
        </w:r>
        <w:r w:rsidR="00372B15" w:rsidRPr="00910439">
          <w:rPr>
            <w:rStyle w:val="Hyperlink"/>
            <w:noProof/>
          </w:rPr>
          <w:t>Alkoven-Modelle</w:t>
        </w:r>
        <w:r w:rsidR="00372B15">
          <w:rPr>
            <w:noProof/>
            <w:webHidden/>
          </w:rPr>
          <w:tab/>
        </w:r>
        <w:r w:rsidR="00372B15">
          <w:rPr>
            <w:noProof/>
            <w:webHidden/>
          </w:rPr>
          <w:fldChar w:fldCharType="begin"/>
        </w:r>
        <w:r w:rsidR="00372B15">
          <w:rPr>
            <w:noProof/>
            <w:webHidden/>
          </w:rPr>
          <w:instrText xml:space="preserve"> PAGEREF _Toc370894173 \h </w:instrText>
        </w:r>
        <w:r w:rsidR="00372B15">
          <w:rPr>
            <w:noProof/>
            <w:webHidden/>
          </w:rPr>
        </w:r>
        <w:r w:rsidR="00372B15">
          <w:rPr>
            <w:noProof/>
            <w:webHidden/>
          </w:rPr>
          <w:fldChar w:fldCharType="separate"/>
        </w:r>
        <w:r w:rsidR="00787D95">
          <w:rPr>
            <w:noProof/>
            <w:webHidden/>
          </w:rPr>
          <w:t>4</w:t>
        </w:r>
        <w:r w:rsidR="00372B15">
          <w:rPr>
            <w:noProof/>
            <w:webHidden/>
          </w:rPr>
          <w:fldChar w:fldCharType="end"/>
        </w:r>
      </w:hyperlink>
    </w:p>
    <w:p w:rsidR="00372B15" w:rsidRDefault="008D0D06">
      <w:pPr>
        <w:pStyle w:val="Verzeichnis1"/>
        <w:rPr>
          <w:rFonts w:eastAsiaTheme="minorEastAsia"/>
          <w:b w:val="0"/>
          <w:noProof/>
          <w:lang w:eastAsia="de-CH"/>
        </w:rPr>
      </w:pPr>
      <w:hyperlink w:anchor="_Toc370894174" w:history="1">
        <w:r w:rsidR="00372B15" w:rsidRPr="00910439">
          <w:rPr>
            <w:rStyle w:val="Hyperlink"/>
            <w:noProof/>
          </w:rPr>
          <w:t>4</w:t>
        </w:r>
        <w:r w:rsidR="00372B15">
          <w:rPr>
            <w:rFonts w:eastAsiaTheme="minorEastAsia"/>
            <w:b w:val="0"/>
            <w:noProof/>
            <w:lang w:eastAsia="de-CH"/>
          </w:rPr>
          <w:tab/>
        </w:r>
        <w:r w:rsidR="00372B15" w:rsidRPr="00910439">
          <w:rPr>
            <w:rStyle w:val="Hyperlink"/>
            <w:noProof/>
          </w:rPr>
          <w:t>Serienausstattung</w:t>
        </w:r>
        <w:r w:rsidR="00372B15">
          <w:rPr>
            <w:noProof/>
            <w:webHidden/>
          </w:rPr>
          <w:tab/>
        </w:r>
        <w:r w:rsidR="00372B15">
          <w:rPr>
            <w:noProof/>
            <w:webHidden/>
          </w:rPr>
          <w:fldChar w:fldCharType="begin"/>
        </w:r>
        <w:r w:rsidR="00372B15">
          <w:rPr>
            <w:noProof/>
            <w:webHidden/>
          </w:rPr>
          <w:instrText xml:space="preserve"> PAGEREF _Toc370894174 \h </w:instrText>
        </w:r>
        <w:r w:rsidR="00372B15">
          <w:rPr>
            <w:noProof/>
            <w:webHidden/>
          </w:rPr>
        </w:r>
        <w:r w:rsidR="00372B15">
          <w:rPr>
            <w:noProof/>
            <w:webHidden/>
          </w:rPr>
          <w:fldChar w:fldCharType="separate"/>
        </w:r>
        <w:r w:rsidR="00787D95">
          <w:rPr>
            <w:noProof/>
            <w:webHidden/>
          </w:rPr>
          <w:t>5</w:t>
        </w:r>
        <w:r w:rsidR="00372B15">
          <w:rPr>
            <w:noProof/>
            <w:webHidden/>
          </w:rPr>
          <w:fldChar w:fldCharType="end"/>
        </w:r>
      </w:hyperlink>
    </w:p>
    <w:p w:rsidR="00372B15" w:rsidRDefault="008D0D06">
      <w:pPr>
        <w:pStyle w:val="Verzeichnis1"/>
        <w:rPr>
          <w:rFonts w:eastAsiaTheme="minorEastAsia"/>
          <w:b w:val="0"/>
          <w:noProof/>
          <w:lang w:eastAsia="de-CH"/>
        </w:rPr>
      </w:pPr>
      <w:hyperlink w:anchor="_Toc370894175" w:history="1">
        <w:r w:rsidR="00372B15" w:rsidRPr="00910439">
          <w:rPr>
            <w:rStyle w:val="Hyperlink"/>
            <w:noProof/>
          </w:rPr>
          <w:t>5</w:t>
        </w:r>
        <w:r w:rsidR="00372B15">
          <w:rPr>
            <w:rFonts w:eastAsiaTheme="minorEastAsia"/>
            <w:b w:val="0"/>
            <w:noProof/>
            <w:lang w:eastAsia="de-CH"/>
          </w:rPr>
          <w:tab/>
        </w:r>
        <w:r w:rsidR="00372B15" w:rsidRPr="00910439">
          <w:rPr>
            <w:rStyle w:val="Hyperlink"/>
            <w:noProof/>
          </w:rPr>
          <w:t>Wohnwelten</w:t>
        </w:r>
        <w:r w:rsidR="00372B15">
          <w:rPr>
            <w:noProof/>
            <w:webHidden/>
          </w:rPr>
          <w:tab/>
        </w:r>
        <w:r w:rsidR="00372B15">
          <w:rPr>
            <w:noProof/>
            <w:webHidden/>
          </w:rPr>
          <w:fldChar w:fldCharType="begin"/>
        </w:r>
        <w:r w:rsidR="00372B15">
          <w:rPr>
            <w:noProof/>
            <w:webHidden/>
          </w:rPr>
          <w:instrText xml:space="preserve"> PAGEREF _Toc370894175 \h </w:instrText>
        </w:r>
        <w:r w:rsidR="00372B15">
          <w:rPr>
            <w:noProof/>
            <w:webHidden/>
          </w:rPr>
        </w:r>
        <w:r w:rsidR="00372B15">
          <w:rPr>
            <w:noProof/>
            <w:webHidden/>
          </w:rPr>
          <w:fldChar w:fldCharType="separate"/>
        </w:r>
        <w:r w:rsidR="00787D95">
          <w:rPr>
            <w:noProof/>
            <w:webHidden/>
          </w:rPr>
          <w:t>7</w:t>
        </w:r>
        <w:r w:rsidR="00372B15">
          <w:rPr>
            <w:noProof/>
            <w:webHidden/>
          </w:rPr>
          <w:fldChar w:fldCharType="end"/>
        </w:r>
      </w:hyperlink>
    </w:p>
    <w:p w:rsidR="00BF4882" w:rsidRDefault="00DF6D81" w:rsidP="002E726A">
      <w:r>
        <w:rPr>
          <w:b/>
        </w:rPr>
        <w:fldChar w:fldCharType="end"/>
      </w:r>
    </w:p>
    <w:p w:rsidR="00F12B3D" w:rsidRDefault="00F12B3D" w:rsidP="002E726A"/>
    <w:p w:rsidR="00BF4882" w:rsidRDefault="00BF4882" w:rsidP="00BF4882">
      <w:pPr>
        <w:sectPr w:rsidR="00BF4882" w:rsidSect="00BF4882">
          <w:type w:val="oddPage"/>
          <w:pgSz w:w="11906" w:h="16838"/>
          <w:pgMar w:top="1417" w:right="1417" w:bottom="1134" w:left="1417" w:header="708" w:footer="708" w:gutter="0"/>
          <w:pgNumType w:start="1"/>
          <w:cols w:space="708"/>
          <w:docGrid w:linePitch="360"/>
        </w:sectPr>
      </w:pPr>
    </w:p>
    <w:p w:rsidR="008F09D7" w:rsidRDefault="00ED2D89" w:rsidP="00340B74">
      <w:pPr>
        <w:pStyle w:val="berschrift1"/>
      </w:pPr>
      <w:bookmarkStart w:id="1" w:name="_Toc362172640"/>
      <w:bookmarkStart w:id="2" w:name="_Toc370894171"/>
      <w:r>
        <w:lastRenderedPageBreak/>
        <w:t>Einleitung</w:t>
      </w:r>
      <w:bookmarkEnd w:id="1"/>
      <w:bookmarkEnd w:id="2"/>
    </w:p>
    <w:p w:rsidR="00A85130" w:rsidRDefault="00A85130" w:rsidP="00A85130">
      <w:pPr>
        <w:pStyle w:val="Untertitel"/>
        <w:sectPr w:rsidR="00A85130" w:rsidSect="00372B15">
          <w:footerReference w:type="default" r:id="rId11"/>
          <w:type w:val="continuous"/>
          <w:pgSz w:w="11906" w:h="16838"/>
          <w:pgMar w:top="1418" w:right="1418" w:bottom="1361" w:left="1418" w:header="709" w:footer="709" w:gutter="0"/>
          <w:pgNumType w:start="1"/>
          <w:cols w:space="708"/>
          <w:docGrid w:linePitch="360"/>
        </w:sectPr>
      </w:pPr>
    </w:p>
    <w:p w:rsidR="00A85130" w:rsidRDefault="00A85130" w:rsidP="00A85130">
      <w:pPr>
        <w:pStyle w:val="Untertitel"/>
      </w:pPr>
      <w:r>
        <w:lastRenderedPageBreak/>
        <w:t>Motorcaravans</w:t>
      </w:r>
    </w:p>
    <w:p w:rsidR="008F09D7" w:rsidRDefault="008F09D7" w:rsidP="008134B7">
      <w:pPr>
        <w:jc w:val="both"/>
      </w:pPr>
      <w:r>
        <w:t>Für viele Reisende ist es der Traumurlaub schlechthin:</w:t>
      </w:r>
      <w:r w:rsidR="00A54410">
        <w:t xml:space="preserve"> </w:t>
      </w:r>
      <w:r>
        <w:t xml:space="preserve">vollkommen frei die Welt erobern und </w:t>
      </w:r>
      <w:r w:rsidRPr="00BB720C">
        <w:t>gleichzeitig</w:t>
      </w:r>
      <w:r>
        <w:t xml:space="preserve"> in den eigenen vier Wänden Komfort und Funktionalität made in Germany genie</w:t>
      </w:r>
      <w:r w:rsidR="002E726A">
        <w:t>ss</w:t>
      </w:r>
      <w:r>
        <w:t xml:space="preserve">en. Diesen Traum erfüllt Ihnen </w:t>
      </w:r>
      <w:r w:rsidR="00BB720C" w:rsidRPr="00BB720C">
        <w:rPr>
          <w:rStyle w:val="Sonne"/>
        </w:rPr>
        <w:t>Sunlight</w:t>
      </w:r>
      <w:r>
        <w:t xml:space="preserve"> mit hochwertigen Motorcaravans zu erschwinglichen Preisen!</w:t>
      </w:r>
    </w:p>
    <w:p w:rsidR="00A85130" w:rsidRDefault="008F09D7" w:rsidP="008134B7">
      <w:pPr>
        <w:jc w:val="both"/>
      </w:pPr>
      <w:r>
        <w:t xml:space="preserve">Ob teilintegriert oder in Alkoven-Ausführung – bei </w:t>
      </w:r>
      <w:r w:rsidR="00BB720C" w:rsidRPr="00BB720C">
        <w:rPr>
          <w:rStyle w:val="Sonne"/>
        </w:rPr>
        <w:t>Sunlight</w:t>
      </w:r>
      <w:r>
        <w:t xml:space="preserve"> finden Sie Ihr persönliches Wunschmodell für preisgünstiges mobiles Reisen in rundum professioneller Qualität. Kein Wunder also, dass bereits tausende begeisterter Kunden zur </w:t>
      </w:r>
      <w:r w:rsidR="00BB720C" w:rsidRPr="00BB720C">
        <w:rPr>
          <w:rStyle w:val="Sonne"/>
        </w:rPr>
        <w:t>Sunlight</w:t>
      </w:r>
      <w:r>
        <w:t xml:space="preserve"> Fangemeinde zählen.</w:t>
      </w:r>
    </w:p>
    <w:p w:rsidR="00A85130" w:rsidRDefault="00A85130" w:rsidP="008134B7">
      <w:pPr>
        <w:pStyle w:val="Untertitel"/>
        <w:jc w:val="both"/>
      </w:pPr>
      <w:r>
        <w:br w:type="column"/>
      </w:r>
      <w:r>
        <w:lastRenderedPageBreak/>
        <w:t>Für</w:t>
      </w:r>
      <w:r w:rsidR="00522F99">
        <w:t xml:space="preserve"> Aussteiger zum Einsteigerpreis</w:t>
      </w:r>
    </w:p>
    <w:p w:rsidR="008F09D7" w:rsidRDefault="008F09D7" w:rsidP="008134B7">
      <w:pPr>
        <w:jc w:val="both"/>
      </w:pPr>
      <w:r>
        <w:t xml:space="preserve">Was aber ist das Geheimnis des Erfolgs? Ganz einfach: Den Unterschied macht die einzigartige Kombination aus unschlagbar günstigem Preis-Leistungs-Verhältnis und exzellenter Qualität. Dass </w:t>
      </w:r>
      <w:r w:rsidR="00BB720C" w:rsidRPr="00BB720C">
        <w:rPr>
          <w:rStyle w:val="Sonne"/>
        </w:rPr>
        <w:t>Sunlight</w:t>
      </w:r>
      <w:r>
        <w:t xml:space="preserve"> darüber hinaus ein gro</w:t>
      </w:r>
      <w:r w:rsidR="002E726A">
        <w:t>ss</w:t>
      </w:r>
      <w:r>
        <w:t>es Netz freundlicher und kompetenter Händler hat und diese mit einem riesigen Ersatzteillager unterstützt, lässt Sie Ihren Urlaub bestimmt noch entspannter genie</w:t>
      </w:r>
      <w:r w:rsidR="002E726A">
        <w:t>ss</w:t>
      </w:r>
      <w:r>
        <w:t>en.</w:t>
      </w:r>
    </w:p>
    <w:p w:rsidR="00A85130" w:rsidRDefault="00A85130" w:rsidP="008F09D7">
      <w:pPr>
        <w:sectPr w:rsidR="00A85130" w:rsidSect="00A85130">
          <w:type w:val="continuous"/>
          <w:pgSz w:w="11906" w:h="16838"/>
          <w:pgMar w:top="1418" w:right="1418" w:bottom="1361" w:left="1418" w:header="709" w:footer="709" w:gutter="0"/>
          <w:cols w:num="2" w:space="709"/>
          <w:docGrid w:linePitch="360"/>
        </w:sectPr>
      </w:pPr>
    </w:p>
    <w:p w:rsidR="00A54410" w:rsidRDefault="00A54410" w:rsidP="008F09D7"/>
    <w:p w:rsidR="00063260" w:rsidRDefault="00063260" w:rsidP="008F09D7">
      <w:r>
        <w:rPr>
          <w:noProof/>
          <w:lang w:eastAsia="de-CH"/>
        </w:rPr>
        <w:drawing>
          <wp:inline distT="0" distB="0" distL="0" distR="0">
            <wp:extent cx="5760000" cy="3826460"/>
            <wp:effectExtent l="0" t="0" r="0" b="317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_T68_1b.jpg"/>
                    <pic:cNvPicPr/>
                  </pic:nvPicPr>
                  <pic:blipFill>
                    <a:blip r:embed="rId12">
                      <a:extLst>
                        <a:ext uri="{28A0092B-C50C-407E-A947-70E740481C1C}">
                          <a14:useLocalDpi xmlns:a14="http://schemas.microsoft.com/office/drawing/2010/main" val="0"/>
                        </a:ext>
                      </a:extLst>
                    </a:blip>
                    <a:stretch>
                      <a:fillRect/>
                    </a:stretch>
                  </pic:blipFill>
                  <pic:spPr>
                    <a:xfrm>
                      <a:off x="0" y="0"/>
                      <a:ext cx="5760000" cy="3826460"/>
                    </a:xfrm>
                    <a:prstGeom prst="rect">
                      <a:avLst/>
                    </a:prstGeom>
                  </pic:spPr>
                </pic:pic>
              </a:graphicData>
            </a:graphic>
          </wp:inline>
        </w:drawing>
      </w:r>
    </w:p>
    <w:p w:rsidR="008F09D7" w:rsidRDefault="008F09D7" w:rsidP="008F09D7">
      <w:pPr>
        <w:pStyle w:val="berschrift1"/>
      </w:pPr>
      <w:bookmarkStart w:id="3" w:name="_Toc362172641"/>
      <w:bookmarkStart w:id="4" w:name="_Toc370894172"/>
      <w:r>
        <w:lastRenderedPageBreak/>
        <w:t>Teilintegrierte</w:t>
      </w:r>
      <w:r w:rsidR="00ED2D89">
        <w:t xml:space="preserve"> Reisemobile</w:t>
      </w:r>
      <w:bookmarkEnd w:id="3"/>
      <w:bookmarkEnd w:id="4"/>
    </w:p>
    <w:p w:rsidR="00A54410" w:rsidRDefault="00A54410" w:rsidP="008F09D7">
      <w:pPr>
        <w:sectPr w:rsidR="00A54410" w:rsidSect="00BF4882">
          <w:type w:val="continuous"/>
          <w:pgSz w:w="11906" w:h="16838"/>
          <w:pgMar w:top="1418" w:right="1418" w:bottom="1361" w:left="1418" w:header="709" w:footer="709" w:gutter="0"/>
          <w:cols w:space="708"/>
          <w:docGrid w:linePitch="360"/>
        </w:sectPr>
      </w:pPr>
    </w:p>
    <w:p w:rsidR="008F09D7" w:rsidRDefault="008F09D7" w:rsidP="008134B7">
      <w:pPr>
        <w:jc w:val="both"/>
      </w:pPr>
      <w:r>
        <w:lastRenderedPageBreak/>
        <w:t>Handlich, kompakt, geräumig – alles Eigenschaften der alltagstauglichen Teilintegrierten. Für jeden Reisewunsch findet sich hier das passende Fahrzeug.</w:t>
      </w:r>
    </w:p>
    <w:p w:rsidR="008F09D7" w:rsidRDefault="008F09D7" w:rsidP="008134B7">
      <w:pPr>
        <w:jc w:val="both"/>
      </w:pPr>
      <w:r>
        <w:t>Als Chassis dient der leistungsstarke Fiat Ducato Euro 5 mit Dieselpartikelfilter, der Sie mit dem neuen Breitspurfahrwerk sicher ans Ziel Ihrer Träume bringt. Serienmä</w:t>
      </w:r>
      <w:r w:rsidR="002E726A">
        <w:t>ss</w:t>
      </w:r>
      <w:r>
        <w:t xml:space="preserve">ig ist er mit umfassenden Sicherheitskomponenten wie ABS, Fahrerairbag und EBD ausgestattet. Damit sind Sie auf der sicheren </w:t>
      </w:r>
      <w:r>
        <w:lastRenderedPageBreak/>
        <w:t>Seite und frei für neue Entdeckungen! Wer zu zweit reist, der freut sich über die komfortablen Festbetten mit viel Stauraum darunter.</w:t>
      </w:r>
    </w:p>
    <w:p w:rsidR="008F09D7" w:rsidRDefault="008F09D7" w:rsidP="008134B7">
      <w:pPr>
        <w:jc w:val="both"/>
      </w:pPr>
      <w:r>
        <w:t xml:space="preserve">Alle </w:t>
      </w:r>
      <w:r w:rsidR="00BB720C" w:rsidRPr="00BB720C">
        <w:rPr>
          <w:rStyle w:val="Sonne"/>
        </w:rPr>
        <w:t>Sunlight</w:t>
      </w:r>
      <w:r>
        <w:t xml:space="preserve"> Reisemobile versetzen Sie mit einer gemütlichen Inneneinrichtung und dem freundlich hellen </w:t>
      </w:r>
      <w:r w:rsidR="0045762B">
        <w:t>Holzdekor</w:t>
      </w:r>
      <w:r>
        <w:t xml:space="preserve"> sofort in Urlaubslaune. Es stehen Ihnen die zwei Stoffkombinationen Novara und Almeria zur Auswahl.</w:t>
      </w:r>
    </w:p>
    <w:p w:rsidR="00A54410" w:rsidRDefault="00A54410" w:rsidP="008F09D7">
      <w:pPr>
        <w:sectPr w:rsidR="00A54410" w:rsidSect="00A85130">
          <w:type w:val="continuous"/>
          <w:pgSz w:w="11906" w:h="16838"/>
          <w:pgMar w:top="1417" w:right="1417" w:bottom="1134" w:left="1417" w:header="708" w:footer="708" w:gutter="0"/>
          <w:cols w:num="2" w:space="709"/>
          <w:docGrid w:linePitch="360"/>
        </w:sectPr>
      </w:pPr>
    </w:p>
    <w:p w:rsidR="002E726A" w:rsidRDefault="002E726A"/>
    <w:tbl>
      <w:tblPr>
        <w:tblW w:w="5000" w:type="pct"/>
        <w:tblLayout w:type="fixed"/>
        <w:tblCellMar>
          <w:left w:w="70" w:type="dxa"/>
          <w:right w:w="70" w:type="dxa"/>
        </w:tblCellMar>
        <w:tblLook w:val="04A0" w:firstRow="1" w:lastRow="0" w:firstColumn="1" w:lastColumn="0" w:noHBand="0" w:noVBand="1"/>
      </w:tblPr>
      <w:tblGrid>
        <w:gridCol w:w="1442"/>
        <w:gridCol w:w="2590"/>
        <w:gridCol w:w="2590"/>
        <w:gridCol w:w="2590"/>
      </w:tblGrid>
      <w:tr w:rsidR="00553BAA" w:rsidRPr="00553BAA" w:rsidTr="00553BAA">
        <w:trPr>
          <w:trHeight w:val="288"/>
          <w:tblHeader/>
        </w:trPr>
        <w:tc>
          <w:tcPr>
            <w:tcW w:w="782" w:type="pct"/>
            <w:tcBorders>
              <w:top w:val="nil"/>
              <w:left w:val="nil"/>
              <w:bottom w:val="single" w:sz="4" w:space="0" w:color="auto"/>
              <w:right w:val="nil"/>
            </w:tcBorders>
            <w:shd w:val="clear" w:color="auto" w:fill="00B050"/>
            <w:noWrap/>
            <w:hideMark/>
          </w:tcPr>
          <w:p w:rsidR="00EF13C4" w:rsidRPr="00553BAA" w:rsidRDefault="00EF13C4" w:rsidP="002E726A">
            <w:pPr>
              <w:rPr>
                <w:b/>
                <w:color w:val="FFFFFF" w:themeColor="background1"/>
                <w:lang w:eastAsia="de-CH"/>
              </w:rPr>
            </w:pPr>
            <w:r w:rsidRPr="00553BAA">
              <w:rPr>
                <w:b/>
                <w:color w:val="FFFFFF" w:themeColor="background1"/>
                <w:lang w:eastAsia="de-CH"/>
              </w:rPr>
              <w:t>Modell</w:t>
            </w:r>
          </w:p>
        </w:tc>
        <w:tc>
          <w:tcPr>
            <w:tcW w:w="1406" w:type="pct"/>
            <w:tcBorders>
              <w:top w:val="nil"/>
              <w:left w:val="nil"/>
              <w:bottom w:val="single" w:sz="4" w:space="0" w:color="auto"/>
              <w:right w:val="nil"/>
            </w:tcBorders>
            <w:shd w:val="clear" w:color="auto" w:fill="00B050"/>
            <w:noWrap/>
            <w:hideMark/>
          </w:tcPr>
          <w:p w:rsidR="00EF13C4" w:rsidRPr="00553BAA" w:rsidRDefault="00EF13C4" w:rsidP="002E726A">
            <w:pPr>
              <w:jc w:val="center"/>
              <w:rPr>
                <w:b/>
                <w:color w:val="FFFFFF" w:themeColor="background1"/>
                <w:lang w:eastAsia="de-CH"/>
              </w:rPr>
            </w:pPr>
            <w:r w:rsidRPr="00553BAA">
              <w:rPr>
                <w:b/>
                <w:color w:val="FFFFFF" w:themeColor="background1"/>
                <w:lang w:eastAsia="de-CH"/>
              </w:rPr>
              <w:t>T 63</w:t>
            </w:r>
          </w:p>
        </w:tc>
        <w:tc>
          <w:tcPr>
            <w:tcW w:w="1406" w:type="pct"/>
            <w:tcBorders>
              <w:top w:val="nil"/>
              <w:left w:val="nil"/>
              <w:bottom w:val="single" w:sz="4" w:space="0" w:color="auto"/>
              <w:right w:val="nil"/>
            </w:tcBorders>
            <w:shd w:val="clear" w:color="auto" w:fill="00B050"/>
            <w:noWrap/>
            <w:hideMark/>
          </w:tcPr>
          <w:p w:rsidR="00EF13C4" w:rsidRPr="00553BAA" w:rsidRDefault="00EF13C4" w:rsidP="002E726A">
            <w:pPr>
              <w:jc w:val="center"/>
              <w:rPr>
                <w:b/>
                <w:color w:val="FFFFFF" w:themeColor="background1"/>
                <w:lang w:eastAsia="de-CH"/>
              </w:rPr>
            </w:pPr>
            <w:r w:rsidRPr="00553BAA">
              <w:rPr>
                <w:b/>
                <w:color w:val="FFFFFF" w:themeColor="background1"/>
                <w:lang w:eastAsia="de-CH"/>
              </w:rPr>
              <w:t>T 64</w:t>
            </w:r>
          </w:p>
        </w:tc>
        <w:tc>
          <w:tcPr>
            <w:tcW w:w="1406" w:type="pct"/>
            <w:tcBorders>
              <w:top w:val="nil"/>
              <w:left w:val="nil"/>
              <w:bottom w:val="single" w:sz="4" w:space="0" w:color="auto"/>
              <w:right w:val="nil"/>
            </w:tcBorders>
            <w:shd w:val="clear" w:color="auto" w:fill="00B050"/>
            <w:noWrap/>
            <w:hideMark/>
          </w:tcPr>
          <w:p w:rsidR="00EF13C4" w:rsidRPr="00553BAA" w:rsidRDefault="00EF13C4" w:rsidP="002E726A">
            <w:pPr>
              <w:jc w:val="center"/>
              <w:rPr>
                <w:b/>
                <w:color w:val="FFFFFF" w:themeColor="background1"/>
                <w:lang w:eastAsia="de-CH"/>
              </w:rPr>
            </w:pPr>
            <w:r w:rsidRPr="00553BAA">
              <w:rPr>
                <w:b/>
                <w:color w:val="FFFFFF" w:themeColor="background1"/>
                <w:lang w:eastAsia="de-CH"/>
              </w:rPr>
              <w:t>T 66</w:t>
            </w:r>
          </w:p>
        </w:tc>
      </w:tr>
      <w:tr w:rsidR="002E726A" w:rsidRPr="002E726A" w:rsidTr="002E726A">
        <w:trPr>
          <w:trHeight w:val="288"/>
        </w:trPr>
        <w:tc>
          <w:tcPr>
            <w:tcW w:w="782" w:type="pct"/>
            <w:tcBorders>
              <w:top w:val="single" w:sz="4" w:space="0" w:color="auto"/>
              <w:left w:val="nil"/>
              <w:right w:val="nil"/>
            </w:tcBorders>
            <w:shd w:val="clear" w:color="auto" w:fill="auto"/>
            <w:noWrap/>
          </w:tcPr>
          <w:p w:rsidR="002E726A" w:rsidRPr="002E726A" w:rsidRDefault="002E726A" w:rsidP="002E726A">
            <w:pPr>
              <w:rPr>
                <w:b/>
                <w:lang w:eastAsia="de-CH"/>
              </w:rPr>
            </w:pPr>
            <w:r>
              <w:rPr>
                <w:b/>
                <w:lang w:eastAsia="de-CH"/>
              </w:rPr>
              <w:t>Grundriss</w:t>
            </w:r>
          </w:p>
        </w:tc>
        <w:tc>
          <w:tcPr>
            <w:tcW w:w="1406" w:type="pct"/>
            <w:tcBorders>
              <w:top w:val="single" w:sz="4" w:space="0" w:color="auto"/>
              <w:left w:val="nil"/>
              <w:right w:val="nil"/>
            </w:tcBorders>
            <w:shd w:val="clear" w:color="auto" w:fill="auto"/>
            <w:noWrap/>
          </w:tcPr>
          <w:p w:rsidR="002E726A" w:rsidRPr="002E726A" w:rsidRDefault="007611F5" w:rsidP="007611F5">
            <w:pPr>
              <w:jc w:val="center"/>
              <w:rPr>
                <w:lang w:eastAsia="de-CH"/>
              </w:rPr>
            </w:pPr>
            <w:r>
              <w:rPr>
                <w:noProof/>
                <w:lang w:eastAsia="de-CH"/>
              </w:rPr>
              <w:drawing>
                <wp:inline distT="0" distB="0" distL="0" distR="0">
                  <wp:extent cx="586800" cy="1522800"/>
                  <wp:effectExtent l="0" t="0" r="3810" b="127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63.jpg"/>
                          <pic:cNvPicPr/>
                        </pic:nvPicPr>
                        <pic:blipFill>
                          <a:blip r:embed="rId13">
                            <a:extLst>
                              <a:ext uri="{28A0092B-C50C-407E-A947-70E740481C1C}">
                                <a14:useLocalDpi xmlns:a14="http://schemas.microsoft.com/office/drawing/2010/main" val="0"/>
                              </a:ext>
                            </a:extLst>
                          </a:blip>
                          <a:stretch>
                            <a:fillRect/>
                          </a:stretch>
                        </pic:blipFill>
                        <pic:spPr>
                          <a:xfrm>
                            <a:off x="0" y="0"/>
                            <a:ext cx="586800" cy="1522800"/>
                          </a:xfrm>
                          <a:prstGeom prst="rect">
                            <a:avLst/>
                          </a:prstGeom>
                        </pic:spPr>
                      </pic:pic>
                    </a:graphicData>
                  </a:graphic>
                </wp:inline>
              </w:drawing>
            </w:r>
          </w:p>
        </w:tc>
        <w:tc>
          <w:tcPr>
            <w:tcW w:w="1406" w:type="pct"/>
            <w:tcBorders>
              <w:top w:val="single" w:sz="4" w:space="0" w:color="auto"/>
              <w:left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481FAF9A" wp14:editId="02A07121">
                  <wp:extent cx="586800" cy="1594800"/>
                  <wp:effectExtent l="0" t="0" r="381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64.jpg"/>
                          <pic:cNvPicPr/>
                        </pic:nvPicPr>
                        <pic:blipFill>
                          <a:blip r:embed="rId14">
                            <a:extLst>
                              <a:ext uri="{28A0092B-C50C-407E-A947-70E740481C1C}">
                                <a14:useLocalDpi xmlns:a14="http://schemas.microsoft.com/office/drawing/2010/main" val="0"/>
                              </a:ext>
                            </a:extLst>
                          </a:blip>
                          <a:stretch>
                            <a:fillRect/>
                          </a:stretch>
                        </pic:blipFill>
                        <pic:spPr>
                          <a:xfrm>
                            <a:off x="0" y="0"/>
                            <a:ext cx="586800" cy="1594800"/>
                          </a:xfrm>
                          <a:prstGeom prst="rect">
                            <a:avLst/>
                          </a:prstGeom>
                        </pic:spPr>
                      </pic:pic>
                    </a:graphicData>
                  </a:graphic>
                </wp:inline>
              </w:drawing>
            </w:r>
          </w:p>
        </w:tc>
        <w:tc>
          <w:tcPr>
            <w:tcW w:w="1406" w:type="pct"/>
            <w:tcBorders>
              <w:top w:val="single" w:sz="4" w:space="0" w:color="auto"/>
              <w:left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03B9DDFD" wp14:editId="0C85F107">
                  <wp:extent cx="583200" cy="1530000"/>
                  <wp:effectExtent l="0" t="0" r="762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66.jpg"/>
                          <pic:cNvPicPr/>
                        </pic:nvPicPr>
                        <pic:blipFill>
                          <a:blip r:embed="rId15">
                            <a:extLst>
                              <a:ext uri="{28A0092B-C50C-407E-A947-70E740481C1C}">
                                <a14:useLocalDpi xmlns:a14="http://schemas.microsoft.com/office/drawing/2010/main" val="0"/>
                              </a:ext>
                            </a:extLst>
                          </a:blip>
                          <a:stretch>
                            <a:fillRect/>
                          </a:stretch>
                        </pic:blipFill>
                        <pic:spPr>
                          <a:xfrm>
                            <a:off x="0" y="0"/>
                            <a:ext cx="583200" cy="1530000"/>
                          </a:xfrm>
                          <a:prstGeom prst="rect">
                            <a:avLst/>
                          </a:prstGeom>
                        </pic:spPr>
                      </pic:pic>
                    </a:graphicData>
                  </a:graphic>
                </wp:inline>
              </w:drawing>
            </w:r>
          </w:p>
        </w:tc>
      </w:tr>
      <w:tr w:rsidR="00EF13C4" w:rsidRPr="002E726A" w:rsidTr="002E726A">
        <w:trPr>
          <w:trHeight w:val="288"/>
        </w:trPr>
        <w:tc>
          <w:tcPr>
            <w:tcW w:w="782" w:type="pct"/>
            <w:tcBorders>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EUR</w:t>
            </w:r>
          </w:p>
        </w:tc>
        <w:tc>
          <w:tcPr>
            <w:tcW w:w="1406" w:type="pct"/>
            <w:tcBorders>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38'999.00</w:t>
            </w:r>
          </w:p>
        </w:tc>
        <w:tc>
          <w:tcPr>
            <w:tcW w:w="1406" w:type="pct"/>
            <w:tcBorders>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39'799.00</w:t>
            </w:r>
          </w:p>
        </w:tc>
        <w:tc>
          <w:tcPr>
            <w:tcW w:w="1406" w:type="pct"/>
            <w:tcBorders>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39'599.00</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CHF</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48'800.00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49'750.00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49'500.00</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Radstand</w:t>
            </w:r>
          </w:p>
        </w:tc>
        <w:tc>
          <w:tcPr>
            <w:tcW w:w="1406" w:type="pct"/>
            <w:tcBorders>
              <w:top w:val="single" w:sz="8" w:space="0" w:color="EEEEEE"/>
              <w:left w:val="nil"/>
              <w:bottom w:val="nil"/>
              <w:right w:val="nil"/>
            </w:tcBorders>
            <w:shd w:val="clear" w:color="auto" w:fill="auto"/>
            <w:noWrap/>
            <w:hideMark/>
          </w:tcPr>
          <w:p w:rsidR="00EF13C4" w:rsidRPr="002E726A" w:rsidRDefault="00EF13C4" w:rsidP="000921EF">
            <w:pPr>
              <w:jc w:val="center"/>
              <w:rPr>
                <w:lang w:eastAsia="de-CH"/>
              </w:rPr>
            </w:pPr>
            <w:r w:rsidRPr="002E726A">
              <w:rPr>
                <w:lang w:eastAsia="de-CH"/>
              </w:rPr>
              <w:t>380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0921EF">
            <w:pPr>
              <w:jc w:val="center"/>
              <w:rPr>
                <w:lang w:eastAsia="de-CH"/>
              </w:rPr>
            </w:pPr>
            <w:r w:rsidRPr="002E726A">
              <w:rPr>
                <w:lang w:eastAsia="de-CH"/>
              </w:rPr>
              <w:t>380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0921EF">
            <w:pPr>
              <w:jc w:val="center"/>
              <w:rPr>
                <w:lang w:eastAsia="de-CH"/>
              </w:rPr>
            </w:pPr>
            <w:r w:rsidRPr="002E726A">
              <w:rPr>
                <w:lang w:eastAsia="de-CH"/>
              </w:rPr>
              <w:t>380 cm</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Sanitärraum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integriert</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4D5A90">
            <w:pPr>
              <w:suppressAutoHyphens/>
              <w:rPr>
                <w:b/>
                <w:lang w:eastAsia="de-CH"/>
              </w:rPr>
            </w:pPr>
            <w:r w:rsidRPr="002E726A">
              <w:rPr>
                <w:b/>
                <w:lang w:eastAsia="de-CH"/>
              </w:rPr>
              <w:t>Sitzgruppe</w:t>
            </w:r>
          </w:p>
        </w:tc>
        <w:tc>
          <w:tcPr>
            <w:tcW w:w="1406" w:type="pct"/>
            <w:tcBorders>
              <w:top w:val="single" w:sz="8" w:space="0" w:color="EEEEEE"/>
              <w:left w:val="nil"/>
              <w:bottom w:val="nil"/>
              <w:right w:val="nil"/>
            </w:tcBorders>
            <w:shd w:val="clear" w:color="auto" w:fill="auto"/>
            <w:noWrap/>
            <w:hideMark/>
          </w:tcPr>
          <w:p w:rsidR="00EF13C4" w:rsidRPr="002E726A" w:rsidRDefault="00EF13C4" w:rsidP="004D5A90">
            <w:pPr>
              <w:suppressAutoHyphens/>
              <w:jc w:val="center"/>
              <w:rPr>
                <w:lang w:eastAsia="de-CH"/>
              </w:rPr>
            </w:pPr>
            <w:r w:rsidRPr="002E726A">
              <w:rPr>
                <w:lang w:eastAsia="de-CH"/>
              </w:rPr>
              <w:t>Halbdinette mit drehbaren Vordersitzen u. Längsbank</w:t>
            </w:r>
          </w:p>
        </w:tc>
        <w:tc>
          <w:tcPr>
            <w:tcW w:w="1406" w:type="pct"/>
            <w:tcBorders>
              <w:top w:val="single" w:sz="8" w:space="0" w:color="EEEEEE"/>
              <w:left w:val="nil"/>
              <w:bottom w:val="nil"/>
              <w:right w:val="nil"/>
            </w:tcBorders>
            <w:shd w:val="clear" w:color="auto" w:fill="auto"/>
            <w:noWrap/>
            <w:hideMark/>
          </w:tcPr>
          <w:p w:rsidR="00EF13C4" w:rsidRPr="002E726A" w:rsidRDefault="00EF13C4" w:rsidP="004D5A90">
            <w:pPr>
              <w:suppressAutoHyphens/>
              <w:jc w:val="center"/>
              <w:rPr>
                <w:lang w:eastAsia="de-CH"/>
              </w:rPr>
            </w:pPr>
            <w:r w:rsidRPr="002E726A">
              <w:rPr>
                <w:lang w:eastAsia="de-CH"/>
              </w:rPr>
              <w:t>Halbdinette mit drehbaren Vordersitzen u. Längsbank</w:t>
            </w:r>
          </w:p>
        </w:tc>
        <w:tc>
          <w:tcPr>
            <w:tcW w:w="1406" w:type="pct"/>
            <w:tcBorders>
              <w:top w:val="single" w:sz="8" w:space="0" w:color="EEEEEE"/>
              <w:left w:val="nil"/>
              <w:bottom w:val="nil"/>
              <w:right w:val="nil"/>
            </w:tcBorders>
            <w:shd w:val="clear" w:color="auto" w:fill="auto"/>
            <w:noWrap/>
            <w:hideMark/>
          </w:tcPr>
          <w:p w:rsidR="00EF13C4" w:rsidRPr="002E726A" w:rsidRDefault="00EF13C4" w:rsidP="004D5A90">
            <w:pPr>
              <w:suppressAutoHyphens/>
              <w:jc w:val="center"/>
              <w:rPr>
                <w:lang w:eastAsia="de-CH"/>
              </w:rPr>
            </w:pPr>
            <w:r w:rsidRPr="002E726A">
              <w:rPr>
                <w:lang w:eastAsia="de-CH"/>
              </w:rPr>
              <w:t>Halbdinette mit drehbaren Vordersitzen</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Personen</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r>
      <w:tr w:rsidR="00EF13C4" w:rsidRPr="002E726A" w:rsidTr="002E726A">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4D5A90">
            <w:pPr>
              <w:rPr>
                <w:b/>
                <w:lang w:eastAsia="de-CH"/>
              </w:rPr>
            </w:pPr>
            <w:r w:rsidRPr="002E726A">
              <w:rPr>
                <w:b/>
                <w:lang w:eastAsia="de-CH"/>
              </w:rPr>
              <w:t>Masse i. f. Z.</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2780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2760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2810 kg</w:t>
            </w:r>
          </w:p>
        </w:tc>
      </w:tr>
      <w:tr w:rsidR="00EF13C4" w:rsidRPr="002E726A" w:rsidTr="002E726A">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Masse max.</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r>
      <w:tr w:rsidR="00EF13C4" w:rsidRPr="002E726A" w:rsidTr="002E726A">
        <w:trPr>
          <w:trHeight w:val="288"/>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Innenhöhe</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210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r>
      <w:tr w:rsidR="00EF13C4" w:rsidRPr="002E726A" w:rsidTr="002E726A">
        <w:trPr>
          <w:trHeight w:val="288"/>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Länge</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678 cm</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693 cm</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693 cm</w:t>
            </w:r>
          </w:p>
        </w:tc>
      </w:tr>
    </w:tbl>
    <w:p w:rsidR="002E726A" w:rsidRDefault="002E726A"/>
    <w:tbl>
      <w:tblPr>
        <w:tblW w:w="5000" w:type="pct"/>
        <w:tblLayout w:type="fixed"/>
        <w:tblCellMar>
          <w:left w:w="70" w:type="dxa"/>
          <w:right w:w="70" w:type="dxa"/>
        </w:tblCellMar>
        <w:tblLook w:val="04A0" w:firstRow="1" w:lastRow="0" w:firstColumn="1" w:lastColumn="0" w:noHBand="0" w:noVBand="1"/>
      </w:tblPr>
      <w:tblGrid>
        <w:gridCol w:w="1442"/>
        <w:gridCol w:w="2590"/>
        <w:gridCol w:w="2590"/>
        <w:gridCol w:w="2590"/>
      </w:tblGrid>
      <w:tr w:rsidR="002064D1" w:rsidRPr="00553BAA" w:rsidTr="00553BAA">
        <w:trPr>
          <w:trHeight w:val="288"/>
          <w:tblHeader/>
        </w:trPr>
        <w:tc>
          <w:tcPr>
            <w:tcW w:w="782" w:type="pct"/>
            <w:tcBorders>
              <w:top w:val="nil"/>
              <w:left w:val="nil"/>
              <w:bottom w:val="single" w:sz="4" w:space="0" w:color="auto"/>
              <w:right w:val="nil"/>
            </w:tcBorders>
            <w:shd w:val="clear" w:color="auto" w:fill="00B050"/>
            <w:noWrap/>
            <w:hideMark/>
          </w:tcPr>
          <w:p w:rsidR="00EF13C4" w:rsidRPr="00553BAA" w:rsidRDefault="00EF13C4" w:rsidP="002E726A">
            <w:pPr>
              <w:rPr>
                <w:b/>
                <w:color w:val="FFFFFF" w:themeColor="background1"/>
                <w:lang w:eastAsia="de-CH"/>
              </w:rPr>
            </w:pPr>
            <w:r w:rsidRPr="00553BAA">
              <w:rPr>
                <w:b/>
                <w:color w:val="FFFFFF" w:themeColor="background1"/>
                <w:lang w:eastAsia="de-CH"/>
              </w:rPr>
              <w:t>Modell</w:t>
            </w:r>
          </w:p>
        </w:tc>
        <w:tc>
          <w:tcPr>
            <w:tcW w:w="1406" w:type="pct"/>
            <w:tcBorders>
              <w:top w:val="nil"/>
              <w:left w:val="nil"/>
              <w:bottom w:val="single" w:sz="4" w:space="0" w:color="auto"/>
              <w:right w:val="nil"/>
            </w:tcBorders>
            <w:shd w:val="clear" w:color="auto" w:fill="00B050"/>
            <w:noWrap/>
            <w:hideMark/>
          </w:tcPr>
          <w:p w:rsidR="00EF13C4" w:rsidRPr="00553BAA" w:rsidRDefault="00EF13C4" w:rsidP="00553BAA">
            <w:pPr>
              <w:rPr>
                <w:b/>
                <w:color w:val="FFFFFF" w:themeColor="background1"/>
                <w:lang w:eastAsia="de-CH"/>
              </w:rPr>
            </w:pPr>
            <w:r w:rsidRPr="00553BAA">
              <w:rPr>
                <w:b/>
                <w:color w:val="FFFFFF" w:themeColor="background1"/>
                <w:lang w:eastAsia="de-CH"/>
              </w:rPr>
              <w:t>T 67</w:t>
            </w:r>
          </w:p>
        </w:tc>
        <w:tc>
          <w:tcPr>
            <w:tcW w:w="1406" w:type="pct"/>
            <w:tcBorders>
              <w:top w:val="nil"/>
              <w:left w:val="nil"/>
              <w:bottom w:val="single" w:sz="4" w:space="0" w:color="auto"/>
              <w:right w:val="nil"/>
            </w:tcBorders>
            <w:shd w:val="clear" w:color="auto" w:fill="00B050"/>
            <w:noWrap/>
            <w:hideMark/>
          </w:tcPr>
          <w:p w:rsidR="00EF13C4" w:rsidRPr="00553BAA" w:rsidRDefault="00EF13C4" w:rsidP="00553BAA">
            <w:pPr>
              <w:rPr>
                <w:b/>
                <w:color w:val="FFFFFF" w:themeColor="background1"/>
                <w:lang w:eastAsia="de-CH"/>
              </w:rPr>
            </w:pPr>
            <w:r w:rsidRPr="00553BAA">
              <w:rPr>
                <w:b/>
                <w:color w:val="FFFFFF" w:themeColor="background1"/>
                <w:lang w:eastAsia="de-CH"/>
              </w:rPr>
              <w:t>T 68</w:t>
            </w:r>
          </w:p>
        </w:tc>
        <w:tc>
          <w:tcPr>
            <w:tcW w:w="1406" w:type="pct"/>
            <w:tcBorders>
              <w:top w:val="nil"/>
              <w:left w:val="nil"/>
              <w:bottom w:val="single" w:sz="4" w:space="0" w:color="auto"/>
              <w:right w:val="nil"/>
            </w:tcBorders>
            <w:shd w:val="clear" w:color="auto" w:fill="00B050"/>
            <w:noWrap/>
            <w:hideMark/>
          </w:tcPr>
          <w:p w:rsidR="00EF13C4" w:rsidRPr="00553BAA" w:rsidRDefault="00EF13C4" w:rsidP="00553BAA">
            <w:pPr>
              <w:rPr>
                <w:b/>
                <w:color w:val="FFFFFF" w:themeColor="background1"/>
                <w:lang w:eastAsia="de-CH"/>
              </w:rPr>
            </w:pPr>
            <w:r w:rsidRPr="00553BAA">
              <w:rPr>
                <w:b/>
                <w:color w:val="FFFFFF" w:themeColor="background1"/>
                <w:lang w:eastAsia="de-CH"/>
              </w:rPr>
              <w:t>T 69</w:t>
            </w:r>
          </w:p>
        </w:tc>
      </w:tr>
      <w:tr w:rsidR="002E726A" w:rsidRPr="002E726A" w:rsidTr="002E726A">
        <w:trPr>
          <w:trHeight w:val="288"/>
        </w:trPr>
        <w:tc>
          <w:tcPr>
            <w:tcW w:w="782" w:type="pct"/>
            <w:tcBorders>
              <w:top w:val="single" w:sz="4" w:space="0" w:color="auto"/>
              <w:left w:val="nil"/>
              <w:bottom w:val="nil"/>
              <w:right w:val="nil"/>
            </w:tcBorders>
            <w:shd w:val="clear" w:color="auto" w:fill="auto"/>
            <w:noWrap/>
          </w:tcPr>
          <w:p w:rsidR="002E726A" w:rsidRPr="002E726A" w:rsidRDefault="002E726A" w:rsidP="002E726A">
            <w:pPr>
              <w:rPr>
                <w:b/>
                <w:lang w:eastAsia="de-CH"/>
              </w:rPr>
            </w:pPr>
            <w:r>
              <w:rPr>
                <w:b/>
                <w:lang w:eastAsia="de-CH"/>
              </w:rPr>
              <w:t>Grundriss</w:t>
            </w:r>
          </w:p>
        </w:tc>
        <w:tc>
          <w:tcPr>
            <w:tcW w:w="1406" w:type="pct"/>
            <w:tcBorders>
              <w:top w:val="single" w:sz="4" w:space="0" w:color="auto"/>
              <w:left w:val="nil"/>
              <w:bottom w:val="nil"/>
              <w:right w:val="nil"/>
            </w:tcBorders>
            <w:shd w:val="clear" w:color="auto" w:fill="auto"/>
            <w:noWrap/>
          </w:tcPr>
          <w:p w:rsidR="002E726A" w:rsidRPr="002E726A" w:rsidRDefault="007611F5" w:rsidP="007611F5">
            <w:pPr>
              <w:jc w:val="center"/>
              <w:rPr>
                <w:lang w:eastAsia="de-CH"/>
              </w:rPr>
            </w:pPr>
            <w:r>
              <w:rPr>
                <w:noProof/>
                <w:lang w:eastAsia="de-CH"/>
              </w:rPr>
              <w:drawing>
                <wp:inline distT="0" distB="0" distL="0" distR="0">
                  <wp:extent cx="586800" cy="1652400"/>
                  <wp:effectExtent l="0" t="0" r="3810" b="508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67.jpg"/>
                          <pic:cNvPicPr/>
                        </pic:nvPicPr>
                        <pic:blipFill>
                          <a:blip r:embed="rId16">
                            <a:extLst>
                              <a:ext uri="{28A0092B-C50C-407E-A947-70E740481C1C}">
                                <a14:useLocalDpi xmlns:a14="http://schemas.microsoft.com/office/drawing/2010/main" val="0"/>
                              </a:ext>
                            </a:extLst>
                          </a:blip>
                          <a:stretch>
                            <a:fillRect/>
                          </a:stretch>
                        </pic:blipFill>
                        <pic:spPr>
                          <a:xfrm>
                            <a:off x="0" y="0"/>
                            <a:ext cx="586800" cy="1652400"/>
                          </a:xfrm>
                          <a:prstGeom prst="rect">
                            <a:avLst/>
                          </a:prstGeom>
                        </pic:spPr>
                      </pic:pic>
                    </a:graphicData>
                  </a:graphic>
                </wp:inline>
              </w:drawing>
            </w:r>
          </w:p>
        </w:tc>
        <w:tc>
          <w:tcPr>
            <w:tcW w:w="1406" w:type="pct"/>
            <w:tcBorders>
              <w:top w:val="single" w:sz="4" w:space="0" w:color="auto"/>
              <w:left w:val="nil"/>
              <w:bottom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63E4E851" wp14:editId="5FB150CD">
                  <wp:extent cx="586800" cy="1638000"/>
                  <wp:effectExtent l="0" t="0" r="3810" b="63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68.jpg"/>
                          <pic:cNvPicPr/>
                        </pic:nvPicPr>
                        <pic:blipFill>
                          <a:blip r:embed="rId17">
                            <a:extLst>
                              <a:ext uri="{28A0092B-C50C-407E-A947-70E740481C1C}">
                                <a14:useLocalDpi xmlns:a14="http://schemas.microsoft.com/office/drawing/2010/main" val="0"/>
                              </a:ext>
                            </a:extLst>
                          </a:blip>
                          <a:stretch>
                            <a:fillRect/>
                          </a:stretch>
                        </pic:blipFill>
                        <pic:spPr>
                          <a:xfrm>
                            <a:off x="0" y="0"/>
                            <a:ext cx="586800" cy="1638000"/>
                          </a:xfrm>
                          <a:prstGeom prst="rect">
                            <a:avLst/>
                          </a:prstGeom>
                        </pic:spPr>
                      </pic:pic>
                    </a:graphicData>
                  </a:graphic>
                </wp:inline>
              </w:drawing>
            </w:r>
          </w:p>
        </w:tc>
        <w:tc>
          <w:tcPr>
            <w:tcW w:w="1406" w:type="pct"/>
            <w:tcBorders>
              <w:top w:val="single" w:sz="4" w:space="0" w:color="auto"/>
              <w:left w:val="nil"/>
              <w:bottom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42A6FA02" wp14:editId="1AD1EBFB">
                  <wp:extent cx="586800" cy="1663200"/>
                  <wp:effectExtent l="0" t="0" r="381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69.jpg"/>
                          <pic:cNvPicPr/>
                        </pic:nvPicPr>
                        <pic:blipFill>
                          <a:blip r:embed="rId18">
                            <a:extLst>
                              <a:ext uri="{28A0092B-C50C-407E-A947-70E740481C1C}">
                                <a14:useLocalDpi xmlns:a14="http://schemas.microsoft.com/office/drawing/2010/main" val="0"/>
                              </a:ext>
                            </a:extLst>
                          </a:blip>
                          <a:stretch>
                            <a:fillRect/>
                          </a:stretch>
                        </pic:blipFill>
                        <pic:spPr>
                          <a:xfrm>
                            <a:off x="0" y="0"/>
                            <a:ext cx="586800" cy="1663200"/>
                          </a:xfrm>
                          <a:prstGeom prst="rect">
                            <a:avLst/>
                          </a:prstGeom>
                        </pic:spPr>
                      </pic:pic>
                    </a:graphicData>
                  </a:graphic>
                </wp:inline>
              </w:drawing>
            </w:r>
          </w:p>
        </w:tc>
      </w:tr>
      <w:tr w:rsidR="00EF13C4" w:rsidRPr="002E726A" w:rsidTr="002E726A">
        <w:trPr>
          <w:trHeight w:val="288"/>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EUR</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40'799.00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39'999.00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39'999.00</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CHF</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51'000.00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50'000.00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50'000.00</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Radstand</w:t>
            </w:r>
          </w:p>
        </w:tc>
        <w:tc>
          <w:tcPr>
            <w:tcW w:w="1406" w:type="pct"/>
            <w:tcBorders>
              <w:top w:val="single" w:sz="8" w:space="0" w:color="EEEEEE"/>
              <w:left w:val="nil"/>
              <w:bottom w:val="nil"/>
              <w:right w:val="nil"/>
            </w:tcBorders>
            <w:shd w:val="clear" w:color="auto" w:fill="auto"/>
            <w:noWrap/>
            <w:hideMark/>
          </w:tcPr>
          <w:p w:rsidR="00EF13C4" w:rsidRPr="002E726A" w:rsidRDefault="00EF13C4" w:rsidP="000921EF">
            <w:pPr>
              <w:jc w:val="center"/>
              <w:rPr>
                <w:lang w:eastAsia="de-CH"/>
              </w:rPr>
            </w:pPr>
            <w:r w:rsidRPr="002E726A">
              <w:rPr>
                <w:lang w:eastAsia="de-CH"/>
              </w:rPr>
              <w:t>404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0921EF">
            <w:pPr>
              <w:jc w:val="center"/>
              <w:rPr>
                <w:lang w:eastAsia="de-CH"/>
              </w:rPr>
            </w:pPr>
            <w:r w:rsidRPr="002E726A">
              <w:rPr>
                <w:lang w:eastAsia="de-CH"/>
              </w:rPr>
              <w:t>404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0921EF">
            <w:pPr>
              <w:jc w:val="center"/>
              <w:rPr>
                <w:lang w:eastAsia="de-CH"/>
              </w:rPr>
            </w:pPr>
            <w:r w:rsidRPr="002E726A">
              <w:rPr>
                <w:lang w:eastAsia="de-CH"/>
              </w:rPr>
              <w:t>404 cm</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Sanitärraum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integriert</w:t>
            </w:r>
          </w:p>
        </w:tc>
        <w:tc>
          <w:tcPr>
            <w:tcW w:w="1406" w:type="pct"/>
            <w:tcBorders>
              <w:top w:val="single" w:sz="8" w:space="0" w:color="EEEEEE"/>
              <w:left w:val="nil"/>
              <w:bottom w:val="nil"/>
              <w:right w:val="nil"/>
            </w:tcBorders>
            <w:shd w:val="clear" w:color="auto" w:fill="auto"/>
            <w:noWrap/>
            <w:hideMark/>
          </w:tcPr>
          <w:p w:rsidR="00EF13C4" w:rsidRPr="002E726A" w:rsidRDefault="009C28FC" w:rsidP="002E726A">
            <w:pPr>
              <w:jc w:val="center"/>
              <w:rPr>
                <w:lang w:eastAsia="de-CH"/>
              </w:rPr>
            </w:pPr>
            <w:r>
              <w:rPr>
                <w:lang w:eastAsia="de-CH"/>
              </w:rPr>
              <w:t>ganz sep</w:t>
            </w:r>
            <w:r w:rsidR="00EF13C4" w:rsidRPr="002E726A">
              <w:rPr>
                <w:lang w:eastAsia="de-CH"/>
              </w:rPr>
              <w:t>ariert</w:t>
            </w:r>
          </w:p>
        </w:tc>
        <w:tc>
          <w:tcPr>
            <w:tcW w:w="1406" w:type="pct"/>
            <w:tcBorders>
              <w:top w:val="single" w:sz="8" w:space="0" w:color="EEEEEE"/>
              <w:left w:val="nil"/>
              <w:bottom w:val="nil"/>
              <w:right w:val="nil"/>
            </w:tcBorders>
            <w:shd w:val="clear" w:color="auto" w:fill="auto"/>
            <w:noWrap/>
            <w:hideMark/>
          </w:tcPr>
          <w:p w:rsidR="00EF13C4" w:rsidRPr="002E726A" w:rsidRDefault="009C28FC" w:rsidP="009C28FC">
            <w:pPr>
              <w:jc w:val="center"/>
              <w:rPr>
                <w:lang w:eastAsia="de-CH"/>
              </w:rPr>
            </w:pPr>
            <w:r>
              <w:rPr>
                <w:lang w:eastAsia="de-CH"/>
              </w:rPr>
              <w:t>ganz sep</w:t>
            </w:r>
            <w:r w:rsidR="00EF13C4" w:rsidRPr="002E726A">
              <w:rPr>
                <w:lang w:eastAsia="de-CH"/>
              </w:rPr>
              <w:t>ariert</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ED2D89">
            <w:pPr>
              <w:suppressAutoHyphens/>
              <w:rPr>
                <w:b/>
                <w:lang w:eastAsia="de-CH"/>
              </w:rPr>
            </w:pPr>
            <w:r w:rsidRPr="002E726A">
              <w:rPr>
                <w:b/>
                <w:lang w:eastAsia="de-CH"/>
              </w:rPr>
              <w:t>Sitzgruppe</w:t>
            </w:r>
          </w:p>
        </w:tc>
        <w:tc>
          <w:tcPr>
            <w:tcW w:w="1406" w:type="pct"/>
            <w:tcBorders>
              <w:top w:val="single" w:sz="8" w:space="0" w:color="EEEEEE"/>
              <w:left w:val="nil"/>
              <w:bottom w:val="nil"/>
              <w:right w:val="nil"/>
            </w:tcBorders>
            <w:shd w:val="clear" w:color="auto" w:fill="auto"/>
            <w:noWrap/>
            <w:hideMark/>
          </w:tcPr>
          <w:p w:rsidR="00EF13C4" w:rsidRPr="002E726A" w:rsidRDefault="00EF13C4" w:rsidP="00ED2D89">
            <w:pPr>
              <w:suppressAutoHyphens/>
              <w:jc w:val="center"/>
              <w:rPr>
                <w:lang w:eastAsia="de-CH"/>
              </w:rPr>
            </w:pPr>
            <w:r w:rsidRPr="002E726A">
              <w:rPr>
                <w:lang w:eastAsia="de-CH"/>
              </w:rPr>
              <w:t>Halbdinette mit drehbaren Vordersitzen u. Längsbank</w:t>
            </w:r>
          </w:p>
        </w:tc>
        <w:tc>
          <w:tcPr>
            <w:tcW w:w="1406" w:type="pct"/>
            <w:tcBorders>
              <w:top w:val="nil"/>
              <w:left w:val="nil"/>
              <w:bottom w:val="nil"/>
              <w:right w:val="nil"/>
            </w:tcBorders>
            <w:shd w:val="clear" w:color="auto" w:fill="auto"/>
            <w:noWrap/>
            <w:hideMark/>
          </w:tcPr>
          <w:p w:rsidR="00EF13C4" w:rsidRPr="002E726A" w:rsidRDefault="00EF13C4" w:rsidP="00ED2D89">
            <w:pPr>
              <w:suppressAutoHyphens/>
              <w:jc w:val="center"/>
              <w:rPr>
                <w:lang w:eastAsia="de-CH"/>
              </w:rPr>
            </w:pPr>
            <w:r w:rsidRPr="002E726A">
              <w:rPr>
                <w:lang w:eastAsia="de-CH"/>
              </w:rPr>
              <w:t>Dinette mit L-Bank und drehbaren Vordersitzen</w:t>
            </w:r>
          </w:p>
        </w:tc>
        <w:tc>
          <w:tcPr>
            <w:tcW w:w="1406" w:type="pct"/>
            <w:tcBorders>
              <w:top w:val="nil"/>
              <w:left w:val="nil"/>
              <w:bottom w:val="nil"/>
              <w:right w:val="nil"/>
            </w:tcBorders>
            <w:shd w:val="clear" w:color="auto" w:fill="auto"/>
            <w:noWrap/>
            <w:hideMark/>
          </w:tcPr>
          <w:p w:rsidR="00EF13C4" w:rsidRPr="002E726A" w:rsidRDefault="00EF13C4" w:rsidP="00ED2D89">
            <w:pPr>
              <w:suppressAutoHyphens/>
              <w:jc w:val="center"/>
              <w:rPr>
                <w:lang w:eastAsia="de-CH"/>
              </w:rPr>
            </w:pPr>
            <w:r w:rsidRPr="002E726A">
              <w:rPr>
                <w:lang w:eastAsia="de-CH"/>
              </w:rPr>
              <w:t>Dinette mit L-Bank und drehbaren Vordersitzen</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Personen</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r>
      <w:tr w:rsidR="00EF13C4" w:rsidRPr="002E726A" w:rsidTr="002E726A">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Masse i. f. Z.</w:t>
            </w:r>
            <w:r w:rsidR="004D5A90">
              <w:rPr>
                <w:rStyle w:val="Funotenzeichen"/>
                <w:b/>
                <w:lang w:eastAsia="de-CH"/>
              </w:rPr>
              <w:footnoteReference w:id="1"/>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2830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2870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2870 kg</w:t>
            </w:r>
          </w:p>
        </w:tc>
      </w:tr>
      <w:tr w:rsidR="00EF13C4" w:rsidRPr="002E726A" w:rsidTr="002E726A">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Masse max.</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r>
      <w:tr w:rsidR="00EF13C4" w:rsidRPr="002E726A" w:rsidTr="002E726A">
        <w:trPr>
          <w:trHeight w:val="288"/>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Innenhöhe</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210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r>
      <w:tr w:rsidR="00EF13C4" w:rsidRPr="002E726A" w:rsidTr="002E726A">
        <w:trPr>
          <w:trHeight w:val="288"/>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Länge</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743 cm</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743 cm</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743 cm</w:t>
            </w:r>
          </w:p>
        </w:tc>
      </w:tr>
    </w:tbl>
    <w:p w:rsidR="00FF4198" w:rsidRDefault="00FF4198" w:rsidP="008F09D7"/>
    <w:p w:rsidR="008F09D7" w:rsidRDefault="008F09D7" w:rsidP="008F09D7">
      <w:pPr>
        <w:pStyle w:val="berschrift1"/>
      </w:pPr>
      <w:bookmarkStart w:id="5" w:name="_Toc362172642"/>
      <w:bookmarkStart w:id="6" w:name="_Toc370894173"/>
      <w:r>
        <w:lastRenderedPageBreak/>
        <w:t>Alkoven</w:t>
      </w:r>
      <w:r w:rsidR="00ED2D89">
        <w:t>-Modelle</w:t>
      </w:r>
      <w:bookmarkEnd w:id="5"/>
      <w:bookmarkEnd w:id="6"/>
    </w:p>
    <w:p w:rsidR="00A85130" w:rsidRDefault="00A85130" w:rsidP="008F09D7">
      <w:pPr>
        <w:sectPr w:rsidR="00A85130" w:rsidSect="00A54410">
          <w:type w:val="continuous"/>
          <w:pgSz w:w="11906" w:h="16838"/>
          <w:pgMar w:top="1417" w:right="1417" w:bottom="1134" w:left="1417" w:header="708" w:footer="708" w:gutter="0"/>
          <w:cols w:space="708"/>
          <w:docGrid w:linePitch="360"/>
        </w:sectPr>
      </w:pPr>
    </w:p>
    <w:p w:rsidR="008F09D7" w:rsidRDefault="008F09D7" w:rsidP="008134B7">
      <w:pPr>
        <w:jc w:val="both"/>
      </w:pPr>
      <w:r>
        <w:lastRenderedPageBreak/>
        <w:t>Gro</w:t>
      </w:r>
      <w:r w:rsidR="002E726A">
        <w:t>ss</w:t>
      </w:r>
      <w:r>
        <w:t>zügige Höhe und behagliches Wohnen</w:t>
      </w:r>
      <w:r w:rsidR="00CE3FB2">
        <w:t xml:space="preserve"> </w:t>
      </w:r>
      <w:r w:rsidR="00CE3FB2" w:rsidRPr="00DF6D81">
        <w:t xml:space="preserve">(siehe Seite </w:t>
      </w:r>
      <w:r w:rsidR="00DF6D81" w:rsidRPr="00DF6D81">
        <w:fldChar w:fldCharType="begin"/>
      </w:r>
      <w:r w:rsidR="00DF6D81" w:rsidRPr="00DF6D81">
        <w:instrText xml:space="preserve"> PAGEREF _Ref362170700 \h </w:instrText>
      </w:r>
      <w:r w:rsidR="00DF6D81" w:rsidRPr="00DF6D81">
        <w:fldChar w:fldCharType="separate"/>
      </w:r>
      <w:r w:rsidR="00787D95">
        <w:rPr>
          <w:noProof/>
        </w:rPr>
        <w:t>7</w:t>
      </w:r>
      <w:r w:rsidR="00DF6D81" w:rsidRPr="00DF6D81">
        <w:fldChar w:fldCharType="end"/>
      </w:r>
      <w:r w:rsidR="00CE3FB2" w:rsidRPr="00DF6D81">
        <w:t>)</w:t>
      </w:r>
      <w:r w:rsidRPr="00DF6D81">
        <w:t>:</w:t>
      </w:r>
      <w:r w:rsidR="006A3783">
        <w:t xml:space="preserve"> </w:t>
      </w:r>
      <w:r>
        <w:t xml:space="preserve">Die </w:t>
      </w:r>
      <w:r w:rsidR="00BB720C" w:rsidRPr="00BB720C">
        <w:rPr>
          <w:rStyle w:val="Sonne"/>
        </w:rPr>
        <w:t>Sunlight</w:t>
      </w:r>
      <w:r>
        <w:t xml:space="preserve"> Alkoven-Modelle sind besonders bei</w:t>
      </w:r>
      <w:r w:rsidR="006A3783">
        <w:t xml:space="preserve"> </w:t>
      </w:r>
      <w:r>
        <w:t>Familien beliebt und bei allen, die viel Platz und Stauraum</w:t>
      </w:r>
      <w:r w:rsidR="006A3783">
        <w:t xml:space="preserve"> </w:t>
      </w:r>
      <w:r>
        <w:t>wünschen. Wird der Alkoven, übrigens serienmä</w:t>
      </w:r>
      <w:r w:rsidR="002E726A">
        <w:t>ss</w:t>
      </w:r>
      <w:r>
        <w:t>ig</w:t>
      </w:r>
      <w:r w:rsidR="006A3783">
        <w:t xml:space="preserve"> </w:t>
      </w:r>
      <w:r>
        <w:t>beheizt und mit Alkovenfenster, nicht als gemütlicher</w:t>
      </w:r>
      <w:r w:rsidR="006A3783">
        <w:t xml:space="preserve"> </w:t>
      </w:r>
      <w:r>
        <w:t>Schlafplatz benötigt, bietet er extra Stauraum.</w:t>
      </w:r>
    </w:p>
    <w:p w:rsidR="008F09D7" w:rsidRDefault="008F09D7" w:rsidP="008134B7">
      <w:pPr>
        <w:jc w:val="both"/>
      </w:pPr>
      <w:r>
        <w:t>Mit ihrer frischen Inneneinrichtung und ihrem freundlich</w:t>
      </w:r>
      <w:r w:rsidR="006A3783">
        <w:t xml:space="preserve"> </w:t>
      </w:r>
      <w:r w:rsidR="000E0DAE">
        <w:t xml:space="preserve">hellen Holzdekor </w:t>
      </w:r>
      <w:r>
        <w:t>versprühen die</w:t>
      </w:r>
      <w:r w:rsidR="006A3783">
        <w:t xml:space="preserve"> </w:t>
      </w:r>
      <w:r>
        <w:t xml:space="preserve">Alkoven-Modelle Urlaubsfreude pur. </w:t>
      </w:r>
      <w:r>
        <w:lastRenderedPageBreak/>
        <w:t>Wählen Sie zwischen</w:t>
      </w:r>
      <w:r w:rsidR="006A3783">
        <w:t xml:space="preserve"> </w:t>
      </w:r>
      <w:r>
        <w:t>den attraktiven Stoffkombinationen Novara und Almeria.</w:t>
      </w:r>
    </w:p>
    <w:p w:rsidR="008F09D7" w:rsidRDefault="008F09D7" w:rsidP="008134B7">
      <w:pPr>
        <w:jc w:val="both"/>
      </w:pPr>
      <w:r>
        <w:t>Sicherheit wird bei uns gro</w:t>
      </w:r>
      <w:r w:rsidR="002E726A">
        <w:t>ss</w:t>
      </w:r>
      <w:r>
        <w:t>geschrieben! Der leistungsstarke</w:t>
      </w:r>
      <w:r w:rsidR="006A3783">
        <w:t xml:space="preserve"> </w:t>
      </w:r>
      <w:r>
        <w:t>Fiat Ducato Euro 5 mit Dieselpartikelfilter und das</w:t>
      </w:r>
      <w:r w:rsidR="006A3783">
        <w:t xml:space="preserve"> </w:t>
      </w:r>
      <w:r>
        <w:t>neue Breitspurfahrwerk bringen Sie sicher an Ihr Ziel! ABS,</w:t>
      </w:r>
      <w:r w:rsidR="006A3783">
        <w:t xml:space="preserve"> </w:t>
      </w:r>
      <w:r>
        <w:t>Fahrerairbag und EBD sind serienmä</w:t>
      </w:r>
      <w:r w:rsidR="002E726A">
        <w:t>ss</w:t>
      </w:r>
      <w:r>
        <w:t>ig an Bord. Familienfreundlich:</w:t>
      </w:r>
      <w:r w:rsidR="006A3783">
        <w:t xml:space="preserve"> </w:t>
      </w:r>
      <w:r>
        <w:t>Mit dem optionalen Sicherheitspaket können bis</w:t>
      </w:r>
      <w:r w:rsidR="006A3783">
        <w:t xml:space="preserve"> </w:t>
      </w:r>
      <w:r>
        <w:t>zu sechs Personen zusammen in den Urlaub fahren.</w:t>
      </w:r>
    </w:p>
    <w:p w:rsidR="00A85130" w:rsidRDefault="00A85130" w:rsidP="006A3783">
      <w:pPr>
        <w:sectPr w:rsidR="00A85130" w:rsidSect="00A85130">
          <w:type w:val="continuous"/>
          <w:pgSz w:w="11906" w:h="16838"/>
          <w:pgMar w:top="1417" w:right="1417" w:bottom="1134" w:left="1417" w:header="708" w:footer="708" w:gutter="0"/>
          <w:cols w:num="2" w:space="708"/>
          <w:docGrid w:linePitch="360"/>
        </w:sectPr>
      </w:pPr>
    </w:p>
    <w:p w:rsidR="006A3783" w:rsidRDefault="006A3783" w:rsidP="006A3783"/>
    <w:tbl>
      <w:tblPr>
        <w:tblW w:w="5000" w:type="pct"/>
        <w:tblLayout w:type="fixed"/>
        <w:tblCellMar>
          <w:left w:w="70" w:type="dxa"/>
          <w:right w:w="70" w:type="dxa"/>
        </w:tblCellMar>
        <w:tblLook w:val="04A0" w:firstRow="1" w:lastRow="0" w:firstColumn="1" w:lastColumn="0" w:noHBand="0" w:noVBand="1"/>
      </w:tblPr>
      <w:tblGrid>
        <w:gridCol w:w="1442"/>
        <w:gridCol w:w="2590"/>
        <w:gridCol w:w="2590"/>
        <w:gridCol w:w="2590"/>
      </w:tblGrid>
      <w:tr w:rsidR="00553BAA" w:rsidRPr="00553BAA" w:rsidTr="00553BAA">
        <w:trPr>
          <w:trHeight w:val="288"/>
        </w:trPr>
        <w:tc>
          <w:tcPr>
            <w:tcW w:w="782" w:type="pct"/>
            <w:tcBorders>
              <w:top w:val="nil"/>
              <w:left w:val="nil"/>
              <w:bottom w:val="single" w:sz="4" w:space="0" w:color="auto"/>
              <w:right w:val="nil"/>
            </w:tcBorders>
            <w:shd w:val="clear" w:color="auto" w:fill="00B050"/>
            <w:noWrap/>
            <w:hideMark/>
          </w:tcPr>
          <w:p w:rsidR="002E726A" w:rsidRPr="00553BAA" w:rsidRDefault="002E726A" w:rsidP="000E0DAE">
            <w:pPr>
              <w:rPr>
                <w:b/>
                <w:color w:val="FFFFFF" w:themeColor="background1"/>
                <w:lang w:eastAsia="de-CH"/>
              </w:rPr>
            </w:pPr>
            <w:r w:rsidRPr="00553BAA">
              <w:rPr>
                <w:b/>
                <w:color w:val="FFFFFF" w:themeColor="background1"/>
                <w:lang w:eastAsia="de-CH"/>
              </w:rPr>
              <w:t>Modell</w:t>
            </w:r>
          </w:p>
        </w:tc>
        <w:tc>
          <w:tcPr>
            <w:tcW w:w="1406" w:type="pct"/>
            <w:tcBorders>
              <w:top w:val="nil"/>
              <w:left w:val="nil"/>
              <w:bottom w:val="single" w:sz="4" w:space="0" w:color="auto"/>
              <w:right w:val="nil"/>
            </w:tcBorders>
            <w:shd w:val="clear" w:color="auto" w:fill="00B050"/>
            <w:noWrap/>
            <w:hideMark/>
          </w:tcPr>
          <w:p w:rsidR="002E726A" w:rsidRPr="00553BAA" w:rsidRDefault="002E726A" w:rsidP="000E0DAE">
            <w:pPr>
              <w:jc w:val="center"/>
              <w:rPr>
                <w:b/>
                <w:color w:val="FFFFFF" w:themeColor="background1"/>
                <w:lang w:eastAsia="de-CH"/>
              </w:rPr>
            </w:pPr>
            <w:r w:rsidRPr="00553BAA">
              <w:rPr>
                <w:b/>
                <w:color w:val="FFFFFF" w:themeColor="background1"/>
                <w:lang w:eastAsia="de-CH"/>
              </w:rPr>
              <w:t>A 68</w:t>
            </w:r>
          </w:p>
        </w:tc>
        <w:tc>
          <w:tcPr>
            <w:tcW w:w="1406" w:type="pct"/>
            <w:tcBorders>
              <w:top w:val="nil"/>
              <w:left w:val="nil"/>
              <w:bottom w:val="single" w:sz="4" w:space="0" w:color="auto"/>
              <w:right w:val="nil"/>
            </w:tcBorders>
            <w:shd w:val="clear" w:color="auto" w:fill="00B050"/>
            <w:noWrap/>
            <w:hideMark/>
          </w:tcPr>
          <w:p w:rsidR="002E726A" w:rsidRPr="00553BAA" w:rsidRDefault="002E726A" w:rsidP="000E0DAE">
            <w:pPr>
              <w:jc w:val="center"/>
              <w:rPr>
                <w:b/>
                <w:color w:val="FFFFFF" w:themeColor="background1"/>
                <w:lang w:eastAsia="de-CH"/>
              </w:rPr>
            </w:pPr>
            <w:r w:rsidRPr="00553BAA">
              <w:rPr>
                <w:b/>
                <w:color w:val="FFFFFF" w:themeColor="background1"/>
                <w:lang w:eastAsia="de-CH"/>
              </w:rPr>
              <w:t>A 70</w:t>
            </w:r>
          </w:p>
        </w:tc>
        <w:tc>
          <w:tcPr>
            <w:tcW w:w="1406" w:type="pct"/>
            <w:tcBorders>
              <w:top w:val="nil"/>
              <w:left w:val="nil"/>
              <w:bottom w:val="single" w:sz="4" w:space="0" w:color="auto"/>
              <w:right w:val="nil"/>
            </w:tcBorders>
            <w:shd w:val="clear" w:color="auto" w:fill="00B050"/>
            <w:noWrap/>
            <w:hideMark/>
          </w:tcPr>
          <w:p w:rsidR="002E726A" w:rsidRPr="00553BAA" w:rsidRDefault="002E726A" w:rsidP="000E0DAE">
            <w:pPr>
              <w:jc w:val="center"/>
              <w:rPr>
                <w:b/>
                <w:color w:val="FFFFFF" w:themeColor="background1"/>
                <w:lang w:eastAsia="de-CH"/>
              </w:rPr>
            </w:pPr>
            <w:r w:rsidRPr="00553BAA">
              <w:rPr>
                <w:b/>
                <w:color w:val="FFFFFF" w:themeColor="background1"/>
                <w:lang w:eastAsia="de-CH"/>
              </w:rPr>
              <w:t>A 72</w:t>
            </w:r>
          </w:p>
        </w:tc>
      </w:tr>
      <w:tr w:rsidR="002E726A" w:rsidRPr="002E726A" w:rsidTr="002E726A">
        <w:trPr>
          <w:trHeight w:val="288"/>
        </w:trPr>
        <w:tc>
          <w:tcPr>
            <w:tcW w:w="782" w:type="pct"/>
            <w:tcBorders>
              <w:top w:val="single" w:sz="4" w:space="0" w:color="auto"/>
              <w:left w:val="nil"/>
              <w:bottom w:val="nil"/>
              <w:right w:val="nil"/>
            </w:tcBorders>
            <w:shd w:val="clear" w:color="auto" w:fill="auto"/>
            <w:noWrap/>
          </w:tcPr>
          <w:p w:rsidR="002E726A" w:rsidRPr="002E726A" w:rsidRDefault="002E726A" w:rsidP="000E0DAE">
            <w:pPr>
              <w:rPr>
                <w:b/>
                <w:lang w:eastAsia="de-CH"/>
              </w:rPr>
            </w:pPr>
            <w:r>
              <w:rPr>
                <w:b/>
                <w:lang w:eastAsia="de-CH"/>
              </w:rPr>
              <w:t>Grundriss</w:t>
            </w:r>
          </w:p>
        </w:tc>
        <w:tc>
          <w:tcPr>
            <w:tcW w:w="1406" w:type="pct"/>
            <w:tcBorders>
              <w:top w:val="single" w:sz="4" w:space="0" w:color="auto"/>
              <w:left w:val="nil"/>
              <w:bottom w:val="nil"/>
              <w:right w:val="nil"/>
            </w:tcBorders>
            <w:shd w:val="clear" w:color="auto" w:fill="auto"/>
            <w:noWrap/>
          </w:tcPr>
          <w:p w:rsidR="002E726A" w:rsidRPr="002E726A" w:rsidRDefault="007611F5" w:rsidP="007611F5">
            <w:pPr>
              <w:jc w:val="center"/>
              <w:rPr>
                <w:lang w:eastAsia="de-CH"/>
              </w:rPr>
            </w:pPr>
            <w:r>
              <w:rPr>
                <w:noProof/>
                <w:lang w:eastAsia="de-CH"/>
              </w:rPr>
              <w:drawing>
                <wp:inline distT="0" distB="0" distL="0" distR="0" wp14:anchorId="5BEFD26C" wp14:editId="1A685BB1">
                  <wp:extent cx="586800" cy="1497600"/>
                  <wp:effectExtent l="0" t="0" r="3810" b="762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68.jpg"/>
                          <pic:cNvPicPr/>
                        </pic:nvPicPr>
                        <pic:blipFill>
                          <a:blip r:embed="rId19">
                            <a:extLst>
                              <a:ext uri="{28A0092B-C50C-407E-A947-70E740481C1C}">
                                <a14:useLocalDpi xmlns:a14="http://schemas.microsoft.com/office/drawing/2010/main" val="0"/>
                              </a:ext>
                            </a:extLst>
                          </a:blip>
                          <a:stretch>
                            <a:fillRect/>
                          </a:stretch>
                        </pic:blipFill>
                        <pic:spPr>
                          <a:xfrm>
                            <a:off x="0" y="0"/>
                            <a:ext cx="586800" cy="1497600"/>
                          </a:xfrm>
                          <a:prstGeom prst="rect">
                            <a:avLst/>
                          </a:prstGeom>
                        </pic:spPr>
                      </pic:pic>
                    </a:graphicData>
                  </a:graphic>
                </wp:inline>
              </w:drawing>
            </w:r>
          </w:p>
        </w:tc>
        <w:tc>
          <w:tcPr>
            <w:tcW w:w="1406" w:type="pct"/>
            <w:tcBorders>
              <w:top w:val="single" w:sz="4" w:space="0" w:color="auto"/>
              <w:left w:val="nil"/>
              <w:bottom w:val="nil"/>
              <w:right w:val="nil"/>
            </w:tcBorders>
            <w:shd w:val="clear" w:color="auto" w:fill="auto"/>
            <w:noWrap/>
          </w:tcPr>
          <w:p w:rsidR="002E726A" w:rsidRPr="002E726A" w:rsidRDefault="007611F5" w:rsidP="000E0DAE">
            <w:pPr>
              <w:jc w:val="center"/>
              <w:rPr>
                <w:lang w:eastAsia="de-CH"/>
              </w:rPr>
            </w:pPr>
            <w:r>
              <w:rPr>
                <w:noProof/>
                <w:lang w:eastAsia="de-CH"/>
              </w:rPr>
              <w:drawing>
                <wp:inline distT="0" distB="0" distL="0" distR="0" wp14:anchorId="309262B4" wp14:editId="7AE15F37">
                  <wp:extent cx="583200" cy="1612800"/>
                  <wp:effectExtent l="0" t="0" r="7620" b="698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70.jpg"/>
                          <pic:cNvPicPr/>
                        </pic:nvPicPr>
                        <pic:blipFill>
                          <a:blip r:embed="rId20">
                            <a:extLst>
                              <a:ext uri="{28A0092B-C50C-407E-A947-70E740481C1C}">
                                <a14:useLocalDpi xmlns:a14="http://schemas.microsoft.com/office/drawing/2010/main" val="0"/>
                              </a:ext>
                            </a:extLst>
                          </a:blip>
                          <a:stretch>
                            <a:fillRect/>
                          </a:stretch>
                        </pic:blipFill>
                        <pic:spPr>
                          <a:xfrm>
                            <a:off x="0" y="0"/>
                            <a:ext cx="583200" cy="1612800"/>
                          </a:xfrm>
                          <a:prstGeom prst="rect">
                            <a:avLst/>
                          </a:prstGeom>
                        </pic:spPr>
                      </pic:pic>
                    </a:graphicData>
                  </a:graphic>
                </wp:inline>
              </w:drawing>
            </w:r>
          </w:p>
        </w:tc>
        <w:tc>
          <w:tcPr>
            <w:tcW w:w="1406" w:type="pct"/>
            <w:tcBorders>
              <w:top w:val="single" w:sz="4" w:space="0" w:color="auto"/>
              <w:left w:val="nil"/>
              <w:bottom w:val="nil"/>
              <w:right w:val="nil"/>
            </w:tcBorders>
            <w:shd w:val="clear" w:color="auto" w:fill="auto"/>
            <w:noWrap/>
          </w:tcPr>
          <w:p w:rsidR="002E726A" w:rsidRPr="002E726A" w:rsidRDefault="007611F5" w:rsidP="000E0DAE">
            <w:pPr>
              <w:jc w:val="center"/>
              <w:rPr>
                <w:lang w:eastAsia="de-CH"/>
              </w:rPr>
            </w:pPr>
            <w:r>
              <w:rPr>
                <w:noProof/>
                <w:lang w:eastAsia="de-CH"/>
              </w:rPr>
              <w:drawing>
                <wp:inline distT="0" distB="0" distL="0" distR="0" wp14:anchorId="330EBA4A" wp14:editId="570D85B8">
                  <wp:extent cx="583200" cy="1688400"/>
                  <wp:effectExtent l="0" t="0" r="7620" b="762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72.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83200" cy="1688400"/>
                          </a:xfrm>
                          <a:prstGeom prst="rect">
                            <a:avLst/>
                          </a:prstGeom>
                        </pic:spPr>
                      </pic:pic>
                    </a:graphicData>
                  </a:graphic>
                </wp:inline>
              </w:drawing>
            </w:r>
          </w:p>
        </w:tc>
      </w:tr>
      <w:tr w:rsidR="00A54410" w:rsidRPr="002E726A" w:rsidTr="000E0DAE">
        <w:trPr>
          <w:trHeight w:val="288"/>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EUR</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39'999.00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40'599.00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40'999.00</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CHF</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50'000.00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50'750.00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51'250.00</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Radstand</w:t>
            </w:r>
          </w:p>
        </w:tc>
        <w:tc>
          <w:tcPr>
            <w:tcW w:w="1406" w:type="pct"/>
            <w:tcBorders>
              <w:top w:val="single" w:sz="8" w:space="0" w:color="EEEEEE"/>
              <w:left w:val="nil"/>
              <w:bottom w:val="nil"/>
              <w:right w:val="nil"/>
            </w:tcBorders>
            <w:shd w:val="clear" w:color="auto" w:fill="auto"/>
            <w:noWrap/>
            <w:hideMark/>
          </w:tcPr>
          <w:p w:rsidR="002E726A" w:rsidRPr="002E726A" w:rsidRDefault="002E726A" w:rsidP="000921EF">
            <w:pPr>
              <w:jc w:val="center"/>
              <w:rPr>
                <w:lang w:eastAsia="de-CH"/>
              </w:rPr>
            </w:pPr>
            <w:r w:rsidRPr="002E726A">
              <w:rPr>
                <w:lang w:eastAsia="de-CH"/>
              </w:rPr>
              <w:t>404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921EF">
            <w:pPr>
              <w:jc w:val="center"/>
              <w:rPr>
                <w:lang w:eastAsia="de-CH"/>
              </w:rPr>
            </w:pPr>
            <w:r w:rsidRPr="002E726A">
              <w:rPr>
                <w:lang w:eastAsia="de-CH"/>
              </w:rPr>
              <w:t>404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921EF">
            <w:pPr>
              <w:jc w:val="center"/>
              <w:rPr>
                <w:lang w:eastAsia="de-CH"/>
              </w:rPr>
            </w:pPr>
            <w:r w:rsidRPr="002E726A">
              <w:rPr>
                <w:lang w:eastAsia="de-CH"/>
              </w:rPr>
              <w:t>404 cm</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Sanitärraum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separiert</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Sitzgruppe</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Vier-Personen-Dinette hinter dem Fahrerhaus</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Vier-Personen-Dinette hinter dem Fahrerhaus</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Zwei Dinetten für sechs Personen</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Personen</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w:t>
            </w:r>
          </w:p>
        </w:tc>
      </w:tr>
      <w:tr w:rsidR="00A54410" w:rsidRPr="002E726A" w:rsidTr="000E0DAE">
        <w:trPr>
          <w:trHeight w:val="300"/>
        </w:trPr>
        <w:tc>
          <w:tcPr>
            <w:tcW w:w="782" w:type="pct"/>
            <w:tcBorders>
              <w:top w:val="single" w:sz="8" w:space="0" w:color="EEEEEE"/>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Masse i. f. Z.</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2850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2940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2930 kg</w:t>
            </w:r>
          </w:p>
        </w:tc>
      </w:tr>
      <w:tr w:rsidR="00A54410" w:rsidRPr="002E726A" w:rsidTr="000E0DAE">
        <w:trPr>
          <w:trHeight w:val="300"/>
        </w:trPr>
        <w:tc>
          <w:tcPr>
            <w:tcW w:w="782" w:type="pct"/>
            <w:tcBorders>
              <w:top w:val="single" w:sz="8" w:space="0" w:color="EEEEEE"/>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Masse max.</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3495 kg</w:t>
            </w:r>
          </w:p>
        </w:tc>
      </w:tr>
      <w:tr w:rsidR="00A54410" w:rsidRPr="002E726A" w:rsidTr="000E0DAE">
        <w:trPr>
          <w:trHeight w:val="288"/>
        </w:trPr>
        <w:tc>
          <w:tcPr>
            <w:tcW w:w="782" w:type="pct"/>
            <w:tcBorders>
              <w:top w:val="single" w:sz="8" w:space="0" w:color="EEEEEE"/>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Innenhöhe</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195 cm</w:t>
            </w:r>
          </w:p>
        </w:tc>
      </w:tr>
      <w:tr w:rsidR="00A54410" w:rsidRPr="002E726A" w:rsidTr="000E0DAE">
        <w:trPr>
          <w:trHeight w:val="288"/>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Länge</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663 cm</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728 cm</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723 cm</w:t>
            </w:r>
          </w:p>
        </w:tc>
      </w:tr>
    </w:tbl>
    <w:p w:rsidR="006A3783" w:rsidRDefault="006A3783" w:rsidP="006A3783">
      <w:pPr>
        <w:pStyle w:val="berschrift1"/>
      </w:pPr>
      <w:bookmarkStart w:id="7" w:name="_Toc362172643"/>
      <w:bookmarkStart w:id="8" w:name="_Toc370894174"/>
      <w:r>
        <w:lastRenderedPageBreak/>
        <w:t>Serienausstattung</w:t>
      </w:r>
      <w:bookmarkEnd w:id="7"/>
      <w:bookmarkEnd w:id="8"/>
    </w:p>
    <w:p w:rsidR="006A3783" w:rsidRDefault="006A3783" w:rsidP="006A3783">
      <w:pPr>
        <w:pStyle w:val="berschrift2"/>
      </w:pPr>
      <w:bookmarkStart w:id="9" w:name="_Toc362172644"/>
      <w:r>
        <w:t>Fahrgestell</w:t>
      </w:r>
      <w:bookmarkEnd w:id="9"/>
    </w:p>
    <w:p w:rsidR="006A3783" w:rsidRDefault="006A3783" w:rsidP="00373CF3">
      <w:pPr>
        <w:pStyle w:val="Listenabsatz"/>
        <w:numPr>
          <w:ilvl w:val="0"/>
          <w:numId w:val="17"/>
        </w:numPr>
        <w:ind w:left="851" w:hanging="284"/>
      </w:pPr>
      <w:r>
        <w:t>Fiat Ducato X/250 mit Common-Rail-Turbodieseltechnik Euro 5, Multijet-Direkteinspritzung</w:t>
      </w:r>
    </w:p>
    <w:p w:rsidR="006A3783" w:rsidRDefault="006A3783" w:rsidP="00373CF3">
      <w:pPr>
        <w:pStyle w:val="Listenabsatz"/>
        <w:numPr>
          <w:ilvl w:val="0"/>
          <w:numId w:val="17"/>
        </w:numPr>
        <w:ind w:left="851" w:hanging="284"/>
      </w:pPr>
      <w:r>
        <w:t>Leiterrahmen mit Breitspurfahrwerk (au</w:t>
      </w:r>
      <w:r w:rsidR="002E726A">
        <w:t>ss</w:t>
      </w:r>
      <w:r>
        <w:t>er T 59, T 64 und T 67)</w:t>
      </w:r>
    </w:p>
    <w:p w:rsidR="006A3783" w:rsidRDefault="006A3783" w:rsidP="00373CF3">
      <w:pPr>
        <w:pStyle w:val="Listenabsatz"/>
        <w:numPr>
          <w:ilvl w:val="0"/>
          <w:numId w:val="17"/>
        </w:numPr>
        <w:ind w:left="851" w:hanging="284"/>
      </w:pPr>
      <w:r>
        <w:t>Tiefrahmen mit Breitspurfahrwerk bei T 59, T 64 und T 67</w:t>
      </w:r>
    </w:p>
    <w:p w:rsidR="006A3783" w:rsidRDefault="006A3783" w:rsidP="00373CF3">
      <w:pPr>
        <w:pStyle w:val="Listenabsatz"/>
        <w:numPr>
          <w:ilvl w:val="0"/>
          <w:numId w:val="17"/>
        </w:numPr>
        <w:ind w:left="851" w:hanging="284"/>
      </w:pPr>
      <w:r>
        <w:t>Frontantrieb, serienmä</w:t>
      </w:r>
      <w:r w:rsidR="002E726A">
        <w:t>ss</w:t>
      </w:r>
      <w:r>
        <w:t>ig mit 2,0 l JTD mit 85 kW/115 PS</w:t>
      </w:r>
    </w:p>
    <w:p w:rsidR="006A3783" w:rsidRDefault="006A3783" w:rsidP="00373CF3">
      <w:pPr>
        <w:pStyle w:val="Listenabsatz"/>
        <w:numPr>
          <w:ilvl w:val="0"/>
          <w:numId w:val="17"/>
        </w:numPr>
        <w:ind w:left="851" w:hanging="284"/>
      </w:pPr>
      <w:r>
        <w:t>Fahrer- und Beifahrersitze mit Armlehnen, bei T-Modellen drehbar</w:t>
      </w:r>
    </w:p>
    <w:p w:rsidR="006A3783" w:rsidRDefault="006A3783" w:rsidP="00373CF3">
      <w:pPr>
        <w:pStyle w:val="Listenabsatz"/>
        <w:numPr>
          <w:ilvl w:val="0"/>
          <w:numId w:val="17"/>
        </w:numPr>
        <w:ind w:left="851" w:hanging="284"/>
      </w:pPr>
      <w:r>
        <w:t>Fahrerairbag</w:t>
      </w:r>
    </w:p>
    <w:p w:rsidR="006A3783" w:rsidRDefault="006A3783" w:rsidP="00373CF3">
      <w:pPr>
        <w:pStyle w:val="Listenabsatz"/>
        <w:numPr>
          <w:ilvl w:val="0"/>
          <w:numId w:val="17"/>
        </w:numPr>
        <w:ind w:left="851" w:hanging="284"/>
      </w:pPr>
      <w:r>
        <w:t>ABS, EBD</w:t>
      </w:r>
    </w:p>
    <w:p w:rsidR="006A3783" w:rsidRDefault="006A3783" w:rsidP="00373CF3">
      <w:pPr>
        <w:pStyle w:val="Listenabsatz"/>
        <w:numPr>
          <w:ilvl w:val="0"/>
          <w:numId w:val="17"/>
        </w:numPr>
        <w:ind w:left="851" w:hanging="284"/>
      </w:pPr>
      <w:r>
        <w:t>Tagfahrlicht serienmä</w:t>
      </w:r>
      <w:r w:rsidR="002E726A">
        <w:t>ss</w:t>
      </w:r>
      <w:r>
        <w:t>ig</w:t>
      </w:r>
    </w:p>
    <w:p w:rsidR="006A3783" w:rsidRDefault="006A3783" w:rsidP="00373CF3">
      <w:pPr>
        <w:pStyle w:val="Listenabsatz"/>
        <w:numPr>
          <w:ilvl w:val="0"/>
          <w:numId w:val="17"/>
        </w:numPr>
        <w:ind w:left="851" w:hanging="284"/>
      </w:pPr>
      <w:r>
        <w:t>Fensterheber elektrisch</w:t>
      </w:r>
    </w:p>
    <w:p w:rsidR="006A3783" w:rsidRDefault="006A3783" w:rsidP="00373CF3">
      <w:pPr>
        <w:pStyle w:val="Listenabsatz"/>
        <w:numPr>
          <w:ilvl w:val="0"/>
          <w:numId w:val="17"/>
        </w:numPr>
        <w:ind w:left="851" w:hanging="284"/>
      </w:pPr>
      <w:r>
        <w:t>Zentralverriegelung Fahrerhaus</w:t>
      </w:r>
    </w:p>
    <w:p w:rsidR="006A3783" w:rsidRDefault="006A3783" w:rsidP="00373CF3">
      <w:pPr>
        <w:pStyle w:val="Listenabsatz"/>
        <w:numPr>
          <w:ilvl w:val="0"/>
          <w:numId w:val="17"/>
        </w:numPr>
        <w:ind w:left="851" w:hanging="284"/>
      </w:pPr>
      <w:r>
        <w:t>Kraftstoffzufuhr-Unterbrechung und Lenksäulenrückzug (im Fall einer Kollision)</w:t>
      </w:r>
    </w:p>
    <w:p w:rsidR="006A3783" w:rsidRDefault="006A3783" w:rsidP="00373CF3">
      <w:pPr>
        <w:pStyle w:val="Listenabsatz"/>
        <w:numPr>
          <w:ilvl w:val="0"/>
          <w:numId w:val="17"/>
        </w:numPr>
        <w:ind w:left="851" w:hanging="284"/>
      </w:pPr>
      <w:r>
        <w:t>Scheibenbremsen, Hinter- und Vorderachs-Stabilisator</w:t>
      </w:r>
    </w:p>
    <w:p w:rsidR="006A3783" w:rsidRDefault="006A3783" w:rsidP="00373CF3">
      <w:pPr>
        <w:pStyle w:val="Listenabsatz"/>
        <w:numPr>
          <w:ilvl w:val="0"/>
          <w:numId w:val="17"/>
        </w:numPr>
        <w:ind w:left="851" w:hanging="284"/>
      </w:pPr>
      <w:r>
        <w:t>Umluftheizung, Drehzahlmesser, Servolenkung, höhenverstellbare Scheinwerfer, Wegfahrsperre, 3-Punkt-Sicherheitsgurt-System</w:t>
      </w:r>
    </w:p>
    <w:p w:rsidR="006A3783" w:rsidRDefault="006A3783" w:rsidP="00373CF3">
      <w:pPr>
        <w:pStyle w:val="Listenabsatz"/>
        <w:numPr>
          <w:ilvl w:val="0"/>
          <w:numId w:val="17"/>
        </w:numPr>
        <w:ind w:left="851" w:hanging="284"/>
      </w:pPr>
      <w:r>
        <w:t>Chassis-Anbauteile beschichtet</w:t>
      </w:r>
    </w:p>
    <w:p w:rsidR="006A3783" w:rsidRDefault="006A3783" w:rsidP="00373CF3">
      <w:pPr>
        <w:pStyle w:val="Listenabsatz"/>
        <w:numPr>
          <w:ilvl w:val="0"/>
          <w:numId w:val="17"/>
        </w:numPr>
        <w:ind w:left="851" w:hanging="284"/>
      </w:pPr>
      <w:r>
        <w:t>Sto</w:t>
      </w:r>
      <w:r w:rsidR="002E726A">
        <w:t>ss</w:t>
      </w:r>
      <w:r>
        <w:t>fänger lackiert</w:t>
      </w:r>
    </w:p>
    <w:p w:rsidR="006A3783" w:rsidRDefault="006A3783" w:rsidP="00373CF3">
      <w:pPr>
        <w:pStyle w:val="Listenabsatz"/>
        <w:numPr>
          <w:ilvl w:val="0"/>
          <w:numId w:val="17"/>
        </w:numPr>
        <w:ind w:left="851" w:hanging="284"/>
      </w:pPr>
      <w:r>
        <w:t>Sitzbezüge passend zur Stoffkombination</w:t>
      </w:r>
    </w:p>
    <w:p w:rsidR="006A3783" w:rsidRDefault="006A3783" w:rsidP="00373CF3">
      <w:pPr>
        <w:pStyle w:val="Listenabsatz"/>
        <w:numPr>
          <w:ilvl w:val="0"/>
          <w:numId w:val="17"/>
        </w:numPr>
        <w:ind w:left="851" w:hanging="284"/>
      </w:pPr>
      <w:r>
        <w:t>Pannen-Set</w:t>
      </w:r>
    </w:p>
    <w:p w:rsidR="00373CF3" w:rsidRPr="00373CF3" w:rsidRDefault="006A3783" w:rsidP="00373CF3">
      <w:pPr>
        <w:pStyle w:val="berschrift2"/>
      </w:pPr>
      <w:bookmarkStart w:id="10" w:name="_Toc362172645"/>
      <w:r>
        <w:t>Aufbau</w:t>
      </w:r>
      <w:bookmarkEnd w:id="10"/>
    </w:p>
    <w:p w:rsidR="006A3783" w:rsidRDefault="006A3783" w:rsidP="00373CF3">
      <w:pPr>
        <w:pStyle w:val="Listenabsatz"/>
        <w:numPr>
          <w:ilvl w:val="0"/>
          <w:numId w:val="17"/>
        </w:numPr>
        <w:ind w:left="851" w:hanging="284"/>
      </w:pPr>
      <w:r>
        <w:t>Wandstärke 34 mm, Fu</w:t>
      </w:r>
      <w:r w:rsidR="002E726A">
        <w:t>ss</w:t>
      </w:r>
      <w:r>
        <w:t>bodenstärke 41 mm</w:t>
      </w:r>
    </w:p>
    <w:p w:rsidR="006A3783" w:rsidRDefault="006A3783" w:rsidP="00373CF3">
      <w:pPr>
        <w:pStyle w:val="Listenabsatz"/>
        <w:numPr>
          <w:ilvl w:val="0"/>
          <w:numId w:val="17"/>
        </w:numPr>
        <w:ind w:left="851" w:hanging="284"/>
      </w:pPr>
      <w:r>
        <w:t>Dach- und Seitenwände in Sandwichbauweise</w:t>
      </w:r>
    </w:p>
    <w:p w:rsidR="006A3783" w:rsidRDefault="006A3783" w:rsidP="00373CF3">
      <w:pPr>
        <w:pStyle w:val="Listenabsatz"/>
        <w:numPr>
          <w:ilvl w:val="0"/>
          <w:numId w:val="17"/>
        </w:numPr>
        <w:ind w:left="851" w:hanging="284"/>
      </w:pPr>
      <w:r>
        <w:t>GfK-Dach</w:t>
      </w:r>
    </w:p>
    <w:p w:rsidR="006A3783" w:rsidRDefault="006A3783" w:rsidP="00373CF3">
      <w:pPr>
        <w:pStyle w:val="Listenabsatz"/>
        <w:numPr>
          <w:ilvl w:val="0"/>
          <w:numId w:val="17"/>
        </w:numPr>
        <w:ind w:left="851" w:hanging="284"/>
      </w:pPr>
      <w:r>
        <w:t>Au</w:t>
      </w:r>
      <w:r w:rsidR="002E726A">
        <w:t>ss</w:t>
      </w:r>
      <w:r>
        <w:t>enhaut in Glattblech Wei</w:t>
      </w:r>
      <w:r w:rsidR="002E726A">
        <w:t>ss</w:t>
      </w:r>
    </w:p>
    <w:p w:rsidR="006A3783" w:rsidRDefault="006A3783" w:rsidP="00373CF3">
      <w:pPr>
        <w:pStyle w:val="Listenabsatz"/>
        <w:numPr>
          <w:ilvl w:val="0"/>
          <w:numId w:val="17"/>
        </w:numPr>
        <w:ind w:left="851" w:hanging="284"/>
      </w:pPr>
      <w:r>
        <w:t>Elektrische Eintrittsstufe</w:t>
      </w:r>
    </w:p>
    <w:p w:rsidR="006A3783" w:rsidRDefault="006A3783" w:rsidP="00373CF3">
      <w:pPr>
        <w:pStyle w:val="Listenabsatz"/>
        <w:numPr>
          <w:ilvl w:val="0"/>
          <w:numId w:val="17"/>
        </w:numPr>
        <w:ind w:left="851" w:hanging="284"/>
      </w:pPr>
      <w:r>
        <w:t>Formschöner Heckleuchtenträger mit Klarglas-Leuchten</w:t>
      </w:r>
    </w:p>
    <w:p w:rsidR="006A3783" w:rsidRDefault="006A3783" w:rsidP="00373CF3">
      <w:pPr>
        <w:pStyle w:val="Listenabsatz"/>
        <w:numPr>
          <w:ilvl w:val="0"/>
          <w:numId w:val="17"/>
        </w:numPr>
        <w:ind w:left="851" w:hanging="284"/>
      </w:pPr>
      <w:r>
        <w:t>Hochwertige Aufbautür einteilig mit Innenschale und Fliegengittertüre</w:t>
      </w:r>
    </w:p>
    <w:p w:rsidR="006A3783" w:rsidRDefault="006A3783" w:rsidP="00373CF3">
      <w:pPr>
        <w:pStyle w:val="Listenabsatz"/>
        <w:numPr>
          <w:ilvl w:val="0"/>
          <w:numId w:val="17"/>
        </w:numPr>
        <w:ind w:left="851" w:hanging="284"/>
      </w:pPr>
      <w:r>
        <w:t>Heckgarage/-staufach serienmä</w:t>
      </w:r>
      <w:r w:rsidR="002E726A">
        <w:t>ss</w:t>
      </w:r>
      <w:r>
        <w:t>ig</w:t>
      </w:r>
    </w:p>
    <w:p w:rsidR="006A3783" w:rsidRDefault="006A3783" w:rsidP="00373CF3">
      <w:pPr>
        <w:pStyle w:val="Listenabsatz"/>
        <w:numPr>
          <w:ilvl w:val="0"/>
          <w:numId w:val="17"/>
        </w:numPr>
        <w:ind w:left="851" w:hanging="284"/>
      </w:pPr>
      <w:r>
        <w:t>Gro</w:t>
      </w:r>
      <w:r w:rsidR="002E726A">
        <w:t>ss</w:t>
      </w:r>
      <w:r>
        <w:t>zügige Heckgarage, mit Rahmenabsenkung und Innenbeleuchtung (serienmä</w:t>
      </w:r>
      <w:r w:rsidR="002E726A">
        <w:t>ss</w:t>
      </w:r>
      <w:r>
        <w:t>ig bei T 57, T 66, T 67, T 69, A 68 und A 70)</w:t>
      </w:r>
    </w:p>
    <w:p w:rsidR="006A3783" w:rsidRPr="006A3783" w:rsidRDefault="006A3783" w:rsidP="00373CF3">
      <w:pPr>
        <w:pStyle w:val="Listenabsatz"/>
        <w:numPr>
          <w:ilvl w:val="0"/>
          <w:numId w:val="17"/>
        </w:numPr>
        <w:ind w:left="851" w:hanging="284"/>
      </w:pPr>
      <w:r w:rsidRPr="006A3783">
        <w:t>Ausstellbare, getönte Isolierfenster mit Verdunklungsrollo</w:t>
      </w:r>
      <w:r>
        <w:t xml:space="preserve"> </w:t>
      </w:r>
      <w:r w:rsidRPr="006A3783">
        <w:t>und Moskitoschutz (ausgenommen Toilettenraum)</w:t>
      </w:r>
    </w:p>
    <w:p w:rsidR="006A3783" w:rsidRPr="006A3783" w:rsidRDefault="006A3783" w:rsidP="00373CF3">
      <w:pPr>
        <w:pStyle w:val="Listenabsatz"/>
        <w:numPr>
          <w:ilvl w:val="0"/>
          <w:numId w:val="17"/>
        </w:numPr>
        <w:ind w:left="851" w:hanging="284"/>
      </w:pPr>
      <w:r w:rsidRPr="006A3783">
        <w:t>Dachhauben mit Mückenschutzgitter</w:t>
      </w:r>
    </w:p>
    <w:p w:rsidR="006A3783" w:rsidRPr="006A3783" w:rsidRDefault="006A3783" w:rsidP="006A3783">
      <w:pPr>
        <w:pStyle w:val="berschrift2"/>
      </w:pPr>
      <w:bookmarkStart w:id="11" w:name="_Toc362172646"/>
      <w:r w:rsidRPr="006A3783">
        <w:lastRenderedPageBreak/>
        <w:t>Bordtechnik</w:t>
      </w:r>
      <w:bookmarkEnd w:id="11"/>
    </w:p>
    <w:p w:rsidR="006A3783" w:rsidRPr="006A3783" w:rsidRDefault="006A3783" w:rsidP="00373CF3">
      <w:pPr>
        <w:pStyle w:val="Listenabsatz"/>
        <w:numPr>
          <w:ilvl w:val="0"/>
          <w:numId w:val="17"/>
        </w:numPr>
        <w:ind w:left="851" w:hanging="284"/>
      </w:pPr>
      <w:r w:rsidRPr="006A3783">
        <w:t>Gasflaschenkasten für zwei 11 kg Alu-Gasflaschen</w:t>
      </w:r>
    </w:p>
    <w:p w:rsidR="006A3783" w:rsidRPr="006A3783" w:rsidRDefault="006A3783" w:rsidP="00373CF3">
      <w:pPr>
        <w:pStyle w:val="Listenabsatz"/>
        <w:numPr>
          <w:ilvl w:val="0"/>
          <w:numId w:val="17"/>
        </w:numPr>
        <w:ind w:left="851" w:hanging="284"/>
      </w:pPr>
      <w:r w:rsidRPr="006A3783">
        <w:t>Leistungsstarke, geräuscharme Trumatic Combi 6 kW Gasheizung</w:t>
      </w:r>
      <w:r>
        <w:t xml:space="preserve"> </w:t>
      </w:r>
      <w:r w:rsidRPr="006A3783">
        <w:t>mit integriertem Boiler</w:t>
      </w:r>
    </w:p>
    <w:p w:rsidR="006A3783" w:rsidRPr="006A3783" w:rsidRDefault="006A3783" w:rsidP="00373CF3">
      <w:pPr>
        <w:pStyle w:val="Listenabsatz"/>
        <w:numPr>
          <w:ilvl w:val="0"/>
          <w:numId w:val="17"/>
        </w:numPr>
        <w:ind w:left="851" w:hanging="284"/>
      </w:pPr>
      <w:r w:rsidRPr="006A3783">
        <w:t>Wassertank inkl. Boiler: 122 l; Abwassertank: 92 l</w:t>
      </w:r>
    </w:p>
    <w:p w:rsidR="006A3783" w:rsidRPr="006A3783" w:rsidRDefault="006A3783" w:rsidP="00373CF3">
      <w:pPr>
        <w:pStyle w:val="Listenabsatz"/>
        <w:numPr>
          <w:ilvl w:val="0"/>
          <w:numId w:val="17"/>
        </w:numPr>
        <w:ind w:left="851" w:hanging="284"/>
      </w:pPr>
      <w:r w:rsidRPr="006A3783">
        <w:t>Hochleistungs-Tauchwasserpumpe</w:t>
      </w:r>
    </w:p>
    <w:p w:rsidR="006A3783" w:rsidRPr="006A3783" w:rsidRDefault="006A3783" w:rsidP="00373CF3">
      <w:pPr>
        <w:pStyle w:val="Listenabsatz"/>
        <w:numPr>
          <w:ilvl w:val="0"/>
          <w:numId w:val="17"/>
        </w:numPr>
        <w:ind w:left="851" w:hanging="284"/>
      </w:pPr>
      <w:r w:rsidRPr="006A3783">
        <w:t>Warmwasserversorgung mit Einhebel-Mischbatterie</w:t>
      </w:r>
    </w:p>
    <w:p w:rsidR="006A3783" w:rsidRPr="006A3783" w:rsidRDefault="006A3783" w:rsidP="00373CF3">
      <w:pPr>
        <w:pStyle w:val="Listenabsatz"/>
        <w:numPr>
          <w:ilvl w:val="0"/>
          <w:numId w:val="17"/>
        </w:numPr>
        <w:ind w:left="851" w:hanging="284"/>
      </w:pPr>
      <w:r w:rsidRPr="006A3783">
        <w:t>Wasserleitungen im isolierten Bereich verlegt</w:t>
      </w:r>
    </w:p>
    <w:p w:rsidR="006A3783" w:rsidRPr="006A3783" w:rsidRDefault="006A3783" w:rsidP="00373CF3">
      <w:pPr>
        <w:pStyle w:val="Listenabsatz"/>
        <w:numPr>
          <w:ilvl w:val="0"/>
          <w:numId w:val="17"/>
        </w:numPr>
        <w:ind w:left="851" w:hanging="284"/>
      </w:pPr>
      <w:r w:rsidRPr="006A3783">
        <w:t>Leistungsstarke und auslaufsichere Wohnraumbatterie 95 Ah</w:t>
      </w:r>
    </w:p>
    <w:p w:rsidR="006A3783" w:rsidRPr="006A3783" w:rsidRDefault="006A3783" w:rsidP="00373CF3">
      <w:pPr>
        <w:pStyle w:val="Listenabsatz"/>
        <w:numPr>
          <w:ilvl w:val="0"/>
          <w:numId w:val="17"/>
        </w:numPr>
        <w:ind w:left="851" w:hanging="284"/>
      </w:pPr>
      <w:r w:rsidRPr="006A3783">
        <w:t>Zuschalt-/Trennautomatik für Starter- und Aufbaubatterie</w:t>
      </w:r>
      <w:r>
        <w:t xml:space="preserve"> </w:t>
      </w:r>
      <w:r w:rsidRPr="006A3783">
        <w:t>sowie Kühlschrank</w:t>
      </w:r>
    </w:p>
    <w:p w:rsidR="006A3783" w:rsidRPr="006A3783" w:rsidRDefault="006A3783" w:rsidP="00373CF3">
      <w:pPr>
        <w:pStyle w:val="Listenabsatz"/>
        <w:numPr>
          <w:ilvl w:val="0"/>
          <w:numId w:val="17"/>
        </w:numPr>
        <w:ind w:left="851" w:hanging="284"/>
      </w:pPr>
      <w:r w:rsidRPr="006A3783">
        <w:t>Elektrischer Ladeautomat für Aufbau- und</w:t>
      </w:r>
      <w:r>
        <w:t xml:space="preserve"> </w:t>
      </w:r>
      <w:r w:rsidRPr="006A3783">
        <w:t>Fahrzeugbatterie 12 V</w:t>
      </w:r>
      <w:r w:rsidR="00130B45">
        <w:t xml:space="preserve"> </w:t>
      </w:r>
      <w:r w:rsidRPr="006A3783">
        <w:t>/</w:t>
      </w:r>
      <w:r w:rsidR="00130B45">
        <w:t xml:space="preserve"> </w:t>
      </w:r>
      <w:r w:rsidRPr="006A3783">
        <w:t>18 A</w:t>
      </w:r>
    </w:p>
    <w:p w:rsidR="006A3783" w:rsidRPr="006A3783" w:rsidRDefault="006A3783" w:rsidP="00373CF3">
      <w:pPr>
        <w:pStyle w:val="Listenabsatz"/>
        <w:numPr>
          <w:ilvl w:val="0"/>
          <w:numId w:val="17"/>
        </w:numPr>
        <w:ind w:left="851" w:hanging="284"/>
      </w:pPr>
      <w:r w:rsidRPr="006A3783">
        <w:t>CEE-Au</w:t>
      </w:r>
      <w:r w:rsidR="002E726A">
        <w:t>ss</w:t>
      </w:r>
      <w:r w:rsidRPr="006A3783">
        <w:t>enanschluss für 230 V mit Sicherungsautomat</w:t>
      </w:r>
    </w:p>
    <w:p w:rsidR="006A3783" w:rsidRPr="006A3783" w:rsidRDefault="006A3783" w:rsidP="00373CF3">
      <w:pPr>
        <w:pStyle w:val="Listenabsatz"/>
        <w:numPr>
          <w:ilvl w:val="0"/>
          <w:numId w:val="17"/>
        </w:numPr>
        <w:ind w:left="851" w:hanging="284"/>
      </w:pPr>
      <w:r w:rsidRPr="006A3783">
        <w:t>FI-Schutzschalter</w:t>
      </w:r>
    </w:p>
    <w:p w:rsidR="006A3783" w:rsidRPr="006A3783" w:rsidRDefault="006A3783" w:rsidP="00373CF3">
      <w:pPr>
        <w:pStyle w:val="Listenabsatz"/>
        <w:numPr>
          <w:ilvl w:val="0"/>
          <w:numId w:val="17"/>
        </w:numPr>
        <w:ind w:left="851" w:hanging="284"/>
      </w:pPr>
      <w:r w:rsidRPr="006A3783">
        <w:t>Bord-Control-Panel zur Anzeige aller wichtigen Funktionen</w:t>
      </w:r>
    </w:p>
    <w:p w:rsidR="006A3783" w:rsidRPr="006A3783" w:rsidRDefault="006A3783" w:rsidP="00373CF3">
      <w:pPr>
        <w:pStyle w:val="Listenabsatz"/>
        <w:numPr>
          <w:ilvl w:val="0"/>
          <w:numId w:val="17"/>
        </w:numPr>
        <w:ind w:left="851" w:hanging="284"/>
      </w:pPr>
      <w:r w:rsidRPr="006A3783">
        <w:t>Kindersichere Leuchten in Stockbetten (A 68, A 72)</w:t>
      </w:r>
    </w:p>
    <w:p w:rsidR="006A3783" w:rsidRPr="006A3783" w:rsidRDefault="006A3783" w:rsidP="00373CF3">
      <w:pPr>
        <w:pStyle w:val="Listenabsatz"/>
        <w:numPr>
          <w:ilvl w:val="0"/>
          <w:numId w:val="17"/>
        </w:numPr>
        <w:ind w:left="851" w:hanging="284"/>
      </w:pPr>
      <w:r w:rsidRPr="006A3783">
        <w:t>Zentrale Beleuchtung im Eingangsbereich</w:t>
      </w:r>
    </w:p>
    <w:p w:rsidR="006A3783" w:rsidRPr="006A3783" w:rsidRDefault="006A3783" w:rsidP="006A3783">
      <w:pPr>
        <w:pStyle w:val="berschrift2"/>
      </w:pPr>
      <w:bookmarkStart w:id="12" w:name="_Toc362172647"/>
      <w:r w:rsidRPr="006A3783">
        <w:t>Küche</w:t>
      </w:r>
      <w:bookmarkEnd w:id="12"/>
    </w:p>
    <w:p w:rsidR="006A3783" w:rsidRPr="006A3783" w:rsidRDefault="006A3783" w:rsidP="00373CF3">
      <w:pPr>
        <w:pStyle w:val="Listenabsatz"/>
        <w:numPr>
          <w:ilvl w:val="0"/>
          <w:numId w:val="17"/>
        </w:numPr>
        <w:ind w:left="851" w:hanging="284"/>
      </w:pPr>
      <w:r w:rsidRPr="006A3783">
        <w:t>Gro</w:t>
      </w:r>
      <w:r w:rsidR="002E726A">
        <w:t>ss</w:t>
      </w:r>
      <w:r w:rsidRPr="006A3783">
        <w:t>es Rundspülbecken aus Edelstahl und 3-Flamm-Kocher</w:t>
      </w:r>
      <w:r>
        <w:t xml:space="preserve"> </w:t>
      </w:r>
      <w:r w:rsidRPr="006A3783">
        <w:t>mit Glasabdeckung und integriertem Flammschutz</w:t>
      </w:r>
    </w:p>
    <w:p w:rsidR="006A3783" w:rsidRPr="006A3783" w:rsidRDefault="006A3783" w:rsidP="00373CF3">
      <w:pPr>
        <w:pStyle w:val="Listenabsatz"/>
        <w:numPr>
          <w:ilvl w:val="0"/>
          <w:numId w:val="17"/>
        </w:numPr>
        <w:ind w:left="851" w:hanging="284"/>
      </w:pPr>
      <w:r w:rsidRPr="006A3783">
        <w:t>Funktionsschneidebrett und gleichzeitig Spülabdeckung</w:t>
      </w:r>
    </w:p>
    <w:p w:rsidR="006A3783" w:rsidRPr="006A3783" w:rsidRDefault="006A3783" w:rsidP="00373CF3">
      <w:pPr>
        <w:pStyle w:val="Listenabsatz"/>
        <w:numPr>
          <w:ilvl w:val="0"/>
          <w:numId w:val="17"/>
        </w:numPr>
        <w:ind w:left="851" w:hanging="284"/>
      </w:pPr>
      <w:r w:rsidRPr="006A3783">
        <w:t>Gasbedienteile zentral angeordnet</w:t>
      </w:r>
    </w:p>
    <w:p w:rsidR="006A3783" w:rsidRPr="006A3783" w:rsidRDefault="006A3783" w:rsidP="00373CF3">
      <w:pPr>
        <w:pStyle w:val="Listenabsatz"/>
        <w:numPr>
          <w:ilvl w:val="0"/>
          <w:numId w:val="17"/>
        </w:numPr>
        <w:ind w:left="851" w:hanging="284"/>
      </w:pPr>
      <w:r w:rsidRPr="006A3783">
        <w:t>113 l Kühlschrank mit 14 l Frosterfach und automatischer Zündung</w:t>
      </w:r>
    </w:p>
    <w:p w:rsidR="006A3783" w:rsidRPr="006A3783" w:rsidRDefault="006A3783" w:rsidP="00373CF3">
      <w:pPr>
        <w:pStyle w:val="Listenabsatz"/>
        <w:numPr>
          <w:ilvl w:val="0"/>
          <w:numId w:val="17"/>
        </w:numPr>
        <w:ind w:left="851" w:hanging="284"/>
      </w:pPr>
      <w:r w:rsidRPr="006A3783">
        <w:t>Rollengeführte Besteckschublade</w:t>
      </w:r>
    </w:p>
    <w:p w:rsidR="00A86522" w:rsidRDefault="006A3783" w:rsidP="00373CF3">
      <w:pPr>
        <w:pStyle w:val="Listenabsatz"/>
        <w:numPr>
          <w:ilvl w:val="0"/>
          <w:numId w:val="17"/>
        </w:numPr>
        <w:ind w:left="851" w:hanging="284"/>
      </w:pPr>
      <w:r w:rsidRPr="006A3783">
        <w:t>Gro</w:t>
      </w:r>
      <w:r w:rsidR="002E726A">
        <w:t>ss</w:t>
      </w:r>
      <w:r w:rsidRPr="006A3783">
        <w:t>zügige Schubkästen im Küchenblock (T 64, T 66, T 67, T 69)</w:t>
      </w:r>
      <w:r>
        <w:t xml:space="preserve"> </w:t>
      </w:r>
      <w:r w:rsidRPr="006A3783">
        <w:t>(bei T 66 nicht möglich in Verbindung mit optionalem gro</w:t>
      </w:r>
      <w:r w:rsidR="002E726A">
        <w:t>ss</w:t>
      </w:r>
      <w:r w:rsidRPr="006A3783">
        <w:t>en</w:t>
      </w:r>
      <w:r>
        <w:t xml:space="preserve"> Kühlschrank</w:t>
      </w:r>
    </w:p>
    <w:p w:rsidR="00860933" w:rsidRDefault="000E0DAE" w:rsidP="000E0DAE">
      <w:pPr>
        <w:pStyle w:val="berschrift1"/>
      </w:pPr>
      <w:bookmarkStart w:id="13" w:name="_Ref362170700"/>
      <w:bookmarkStart w:id="14" w:name="_Toc362172648"/>
      <w:bookmarkStart w:id="15" w:name="_Toc370894175"/>
      <w:r>
        <w:lastRenderedPageBreak/>
        <w:t>Wohnwelt</w:t>
      </w:r>
      <w:r w:rsidR="00BF4882">
        <w:t>en</w:t>
      </w:r>
      <w:bookmarkEnd w:id="13"/>
      <w:bookmarkEnd w:id="14"/>
      <w:bookmarkEnd w:id="15"/>
    </w:p>
    <w:p w:rsidR="00A85130" w:rsidRDefault="00A85130" w:rsidP="000E0DAE">
      <w:pPr>
        <w:sectPr w:rsidR="00A85130" w:rsidSect="00A54410">
          <w:type w:val="continuous"/>
          <w:pgSz w:w="11906" w:h="16838"/>
          <w:pgMar w:top="1417" w:right="1417" w:bottom="1134" w:left="1417" w:header="708" w:footer="708" w:gutter="0"/>
          <w:cols w:space="708"/>
          <w:docGrid w:linePitch="360"/>
        </w:sectPr>
      </w:pPr>
    </w:p>
    <w:p w:rsidR="000E0DAE" w:rsidRDefault="000E0DAE" w:rsidP="008134B7">
      <w:pPr>
        <w:jc w:val="both"/>
      </w:pPr>
      <w:r>
        <w:lastRenderedPageBreak/>
        <w:t xml:space="preserve">Egal, ob Sie sich für einen Alkoven oder einen Teilintegrierten von </w:t>
      </w:r>
      <w:r w:rsidR="00BB720C" w:rsidRPr="00BB720C">
        <w:rPr>
          <w:rStyle w:val="Sonne"/>
        </w:rPr>
        <w:t>Sunlight</w:t>
      </w:r>
      <w:r>
        <w:t xml:space="preserve"> entscheiden, Sie werden sich immer wie zuhause fühlen. Für beide stehen passend die zwei Stoffkombinationen Novara und Almeria zur Auswahl. Die neue Stoffkombination Novara mit strapazierfähigen, blaugemusterten Sitzbezügen, die mit brauner Mikrofaser </w:t>
      </w:r>
      <w:r>
        <w:lastRenderedPageBreak/>
        <w:t>abgesetzt sind, sowie die Variante Almeria mit ihren warmen braunbeigen Terrakotta-Tönen harmonieren perfekt mit dem hellen freundlichen Holzdekor «Montreux Birnbaum». Eine stimmige Ergänzung des Ambientes sind die grossen Metallgriffe an den Dachschrankklappen, die perfekt in der Hand liegen.</w:t>
      </w:r>
    </w:p>
    <w:p w:rsidR="00A85130" w:rsidRDefault="00A85130" w:rsidP="000E0DAE">
      <w:pPr>
        <w:sectPr w:rsidR="00A85130" w:rsidSect="00A85130">
          <w:type w:val="continuous"/>
          <w:pgSz w:w="11906" w:h="16838"/>
          <w:pgMar w:top="1417" w:right="1417" w:bottom="1134" w:left="1417" w:header="708" w:footer="708" w:gutter="0"/>
          <w:cols w:num="2" w:space="708"/>
          <w:docGrid w:linePitch="360"/>
        </w:sectPr>
      </w:pPr>
    </w:p>
    <w:p w:rsidR="00A85130" w:rsidRDefault="00A85130" w:rsidP="000E0DAE"/>
    <w:p w:rsidR="00A85130" w:rsidRDefault="00A85130" w:rsidP="000E0DA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0DAE" w:rsidTr="000E0DAE">
        <w:tc>
          <w:tcPr>
            <w:tcW w:w="4531" w:type="dxa"/>
          </w:tcPr>
          <w:p w:rsidR="000E0DAE" w:rsidRDefault="000E0DAE" w:rsidP="00A85130">
            <w:pPr>
              <w:jc w:val="center"/>
            </w:pPr>
            <w:r w:rsidRPr="000E0DAE">
              <w:rPr>
                <w:noProof/>
                <w:lang w:eastAsia="de-CH"/>
              </w:rPr>
              <w:drawing>
                <wp:inline distT="0" distB="0" distL="0" distR="0" wp14:anchorId="5B565AE9" wp14:editId="1AEA8ADE">
                  <wp:extent cx="2268000" cy="1364400"/>
                  <wp:effectExtent l="0" t="0" r="0" b="76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68000" cy="1364400"/>
                          </a:xfrm>
                          <a:prstGeom prst="rect">
                            <a:avLst/>
                          </a:prstGeom>
                          <a:noFill/>
                          <a:ln>
                            <a:noFill/>
                          </a:ln>
                        </pic:spPr>
                      </pic:pic>
                    </a:graphicData>
                  </a:graphic>
                </wp:inline>
              </w:drawing>
            </w:r>
          </w:p>
        </w:tc>
        <w:tc>
          <w:tcPr>
            <w:tcW w:w="4531" w:type="dxa"/>
          </w:tcPr>
          <w:p w:rsidR="000E0DAE" w:rsidRDefault="000E0DAE" w:rsidP="00A85130">
            <w:pPr>
              <w:jc w:val="center"/>
            </w:pPr>
            <w:r w:rsidRPr="000E0DAE">
              <w:rPr>
                <w:noProof/>
                <w:lang w:eastAsia="de-CH"/>
              </w:rPr>
              <w:drawing>
                <wp:inline distT="0" distB="0" distL="0" distR="0" wp14:anchorId="6F9F18E9" wp14:editId="458B8806">
                  <wp:extent cx="2268000" cy="1364400"/>
                  <wp:effectExtent l="0" t="0" r="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68000" cy="1364400"/>
                          </a:xfrm>
                          <a:prstGeom prst="rect">
                            <a:avLst/>
                          </a:prstGeom>
                          <a:noFill/>
                          <a:ln>
                            <a:noFill/>
                          </a:ln>
                        </pic:spPr>
                      </pic:pic>
                    </a:graphicData>
                  </a:graphic>
                </wp:inline>
              </w:drawing>
            </w:r>
          </w:p>
        </w:tc>
      </w:tr>
      <w:tr w:rsidR="000E0DAE" w:rsidTr="000E0DAE">
        <w:tc>
          <w:tcPr>
            <w:tcW w:w="4531" w:type="dxa"/>
          </w:tcPr>
          <w:p w:rsidR="000E0DAE" w:rsidRDefault="000E0DAE" w:rsidP="00A85130">
            <w:pPr>
              <w:jc w:val="center"/>
            </w:pPr>
            <w:r>
              <w:t>Novara</w:t>
            </w:r>
          </w:p>
        </w:tc>
        <w:tc>
          <w:tcPr>
            <w:tcW w:w="4531" w:type="dxa"/>
          </w:tcPr>
          <w:p w:rsidR="000E0DAE" w:rsidRDefault="000E0DAE" w:rsidP="00A85130">
            <w:pPr>
              <w:jc w:val="center"/>
            </w:pPr>
            <w:r>
              <w:t>Almeria</w:t>
            </w:r>
          </w:p>
        </w:tc>
      </w:tr>
      <w:tr w:rsidR="000E0DAE" w:rsidTr="000E0DAE">
        <w:tc>
          <w:tcPr>
            <w:tcW w:w="4531" w:type="dxa"/>
          </w:tcPr>
          <w:p w:rsidR="000E0DAE" w:rsidRDefault="000E0DAE" w:rsidP="00A85130">
            <w:pPr>
              <w:jc w:val="center"/>
            </w:pPr>
          </w:p>
        </w:tc>
        <w:tc>
          <w:tcPr>
            <w:tcW w:w="4531" w:type="dxa"/>
          </w:tcPr>
          <w:p w:rsidR="000E0DAE" w:rsidRDefault="000E0DAE" w:rsidP="00A85130">
            <w:pPr>
              <w:jc w:val="center"/>
            </w:pPr>
          </w:p>
        </w:tc>
      </w:tr>
      <w:tr w:rsidR="000E0DAE" w:rsidTr="000E0DAE">
        <w:tc>
          <w:tcPr>
            <w:tcW w:w="4531" w:type="dxa"/>
          </w:tcPr>
          <w:p w:rsidR="000E0DAE" w:rsidRDefault="00D81874" w:rsidP="00A85130">
            <w:pPr>
              <w:jc w:val="center"/>
            </w:pPr>
            <w:r w:rsidRPr="00A86522">
              <w:rPr>
                <w:noProof/>
                <w:lang w:eastAsia="de-CH"/>
              </w:rPr>
              <w:drawing>
                <wp:inline distT="0" distB="0" distL="0" distR="0" wp14:anchorId="62A3DEAE" wp14:editId="43A2A748">
                  <wp:extent cx="2142976" cy="1368000"/>
                  <wp:effectExtent l="0" t="0" r="0" b="381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42976" cy="1368000"/>
                          </a:xfrm>
                          <a:prstGeom prst="rect">
                            <a:avLst/>
                          </a:prstGeom>
                          <a:noFill/>
                          <a:ln>
                            <a:noFill/>
                          </a:ln>
                        </pic:spPr>
                      </pic:pic>
                    </a:graphicData>
                  </a:graphic>
                </wp:inline>
              </w:drawing>
            </w:r>
          </w:p>
        </w:tc>
        <w:tc>
          <w:tcPr>
            <w:tcW w:w="4531" w:type="dxa"/>
          </w:tcPr>
          <w:p w:rsidR="000E0DAE" w:rsidRDefault="00D81874" w:rsidP="00A85130">
            <w:pPr>
              <w:jc w:val="center"/>
            </w:pPr>
            <w:r w:rsidRPr="00A86522">
              <w:rPr>
                <w:noProof/>
                <w:lang w:eastAsia="de-CH"/>
              </w:rPr>
              <w:drawing>
                <wp:inline distT="0" distB="0" distL="0" distR="0" wp14:anchorId="0F8F4E33" wp14:editId="07B7BF04">
                  <wp:extent cx="2286000"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a:ln>
                            <a:noFill/>
                          </a:ln>
                        </pic:spPr>
                      </pic:pic>
                    </a:graphicData>
                  </a:graphic>
                </wp:inline>
              </w:drawing>
            </w:r>
          </w:p>
        </w:tc>
      </w:tr>
      <w:tr w:rsidR="00130B45" w:rsidTr="000E0DAE">
        <w:tc>
          <w:tcPr>
            <w:tcW w:w="4531" w:type="dxa"/>
          </w:tcPr>
          <w:p w:rsidR="00130B45" w:rsidRPr="00A86522" w:rsidRDefault="00130B45" w:rsidP="00A85130">
            <w:pPr>
              <w:jc w:val="center"/>
              <w:rPr>
                <w:noProof/>
                <w:lang w:eastAsia="de-CH"/>
              </w:rPr>
            </w:pPr>
            <w:r>
              <w:rPr>
                <w:noProof/>
                <w:lang w:eastAsia="de-CH"/>
              </w:rPr>
              <w:t>Oberkästchen</w:t>
            </w:r>
          </w:p>
        </w:tc>
        <w:tc>
          <w:tcPr>
            <w:tcW w:w="4531" w:type="dxa"/>
          </w:tcPr>
          <w:p w:rsidR="00130B45" w:rsidRPr="00A86522" w:rsidRDefault="00130B45" w:rsidP="00A85130">
            <w:pPr>
              <w:jc w:val="center"/>
              <w:rPr>
                <w:noProof/>
                <w:lang w:eastAsia="de-CH"/>
              </w:rPr>
            </w:pPr>
            <w:r>
              <w:rPr>
                <w:noProof/>
                <w:lang w:eastAsia="de-CH"/>
              </w:rPr>
              <w:t>Abgerundete Tischkanten</w:t>
            </w:r>
          </w:p>
        </w:tc>
      </w:tr>
    </w:tbl>
    <w:p w:rsidR="000E0DAE" w:rsidRPr="000E0DAE" w:rsidRDefault="000E0DAE" w:rsidP="000E0DAE"/>
    <w:sectPr w:rsidR="000E0DAE" w:rsidRPr="000E0DAE" w:rsidSect="00A5441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94F" w:rsidRDefault="0060794F" w:rsidP="00EF13C4">
      <w:pPr>
        <w:spacing w:before="0" w:after="0" w:line="240" w:lineRule="auto"/>
      </w:pPr>
      <w:r>
        <w:separator/>
      </w:r>
    </w:p>
  </w:endnote>
  <w:endnote w:type="continuationSeparator" w:id="0">
    <w:p w:rsidR="0060794F" w:rsidRDefault="0060794F" w:rsidP="00EF13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B74" w:rsidRPr="00F12B3D" w:rsidRDefault="00340B74" w:rsidP="001A255D">
    <w:pPr>
      <w:pStyle w:val="Fuzeile"/>
      <w:jc w:val="center"/>
      <w:rPr>
        <w:rFonts w:asciiTheme="majorHAnsi" w:hAnsiTheme="majorHAnsi"/>
        <w:sz w:val="24"/>
      </w:rPr>
    </w:pPr>
    <w:r w:rsidRPr="00F12B3D">
      <w:rPr>
        <w:rFonts w:asciiTheme="majorHAnsi" w:hAnsiTheme="majorHAnsi"/>
        <w:b/>
        <w:bCs/>
        <w:sz w:val="24"/>
      </w:rPr>
      <w:fldChar w:fldCharType="begin"/>
    </w:r>
    <w:r w:rsidRPr="00F12B3D">
      <w:rPr>
        <w:rFonts w:asciiTheme="majorHAnsi" w:hAnsiTheme="majorHAnsi"/>
        <w:b/>
        <w:bCs/>
        <w:sz w:val="24"/>
      </w:rPr>
      <w:instrText>PAGE  \* Arabic  \* MERGEFORMAT</w:instrText>
    </w:r>
    <w:r w:rsidRPr="00F12B3D">
      <w:rPr>
        <w:rFonts w:asciiTheme="majorHAnsi" w:hAnsiTheme="majorHAnsi"/>
        <w:b/>
        <w:bCs/>
        <w:sz w:val="24"/>
      </w:rPr>
      <w:fldChar w:fldCharType="separate"/>
    </w:r>
    <w:r w:rsidR="008D0D06" w:rsidRPr="008D0D06">
      <w:rPr>
        <w:rFonts w:asciiTheme="majorHAnsi" w:hAnsiTheme="majorHAnsi"/>
        <w:b/>
        <w:bCs/>
        <w:noProof/>
        <w:sz w:val="24"/>
        <w:lang w:val="de-DE"/>
      </w:rPr>
      <w:t>7</w:t>
    </w:r>
    <w:r w:rsidRPr="00F12B3D">
      <w:rPr>
        <w:rFonts w:asciiTheme="majorHAnsi" w:hAnsiTheme="majorHAnsi"/>
        <w:b/>
        <w:bCs/>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94F" w:rsidRDefault="0060794F" w:rsidP="00EF13C4">
      <w:pPr>
        <w:spacing w:before="0" w:after="0" w:line="240" w:lineRule="auto"/>
      </w:pPr>
      <w:r>
        <w:separator/>
      </w:r>
    </w:p>
  </w:footnote>
  <w:footnote w:type="continuationSeparator" w:id="0">
    <w:p w:rsidR="0060794F" w:rsidRDefault="0060794F" w:rsidP="00EF13C4">
      <w:pPr>
        <w:spacing w:before="0" w:after="0" w:line="240" w:lineRule="auto"/>
      </w:pPr>
      <w:r>
        <w:continuationSeparator/>
      </w:r>
    </w:p>
  </w:footnote>
  <w:footnote w:id="1">
    <w:p w:rsidR="00340B74" w:rsidRDefault="00340B74">
      <w:pPr>
        <w:pStyle w:val="Funotentext"/>
      </w:pPr>
      <w:r>
        <w:rPr>
          <w:rStyle w:val="Funotenzeichen"/>
        </w:rPr>
        <w:footnoteRef/>
      </w:r>
      <w:r>
        <w:t xml:space="preserve"> Masse in fahrbereitem Zustand (inkl. </w:t>
      </w:r>
      <w:r w:rsidRPr="00130B45">
        <w:t xml:space="preserve">Fahrer und </w:t>
      </w:r>
      <w:r>
        <w:t>Treibstoff)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564C2E0"/>
    <w:lvl w:ilvl="0">
      <w:start w:val="1"/>
      <w:numFmt w:val="decimal"/>
      <w:lvlText w:val="%1."/>
      <w:lvlJc w:val="left"/>
      <w:pPr>
        <w:tabs>
          <w:tab w:val="num" w:pos="1492"/>
        </w:tabs>
        <w:ind w:left="1492" w:hanging="360"/>
      </w:pPr>
    </w:lvl>
  </w:abstractNum>
  <w:abstractNum w:abstractNumId="1">
    <w:nsid w:val="FFFFFF7D"/>
    <w:multiLevelType w:val="singleLevel"/>
    <w:tmpl w:val="F1E8FAA2"/>
    <w:lvl w:ilvl="0">
      <w:start w:val="1"/>
      <w:numFmt w:val="decimal"/>
      <w:lvlText w:val="%1."/>
      <w:lvlJc w:val="left"/>
      <w:pPr>
        <w:tabs>
          <w:tab w:val="num" w:pos="1209"/>
        </w:tabs>
        <w:ind w:left="1209" w:hanging="360"/>
      </w:pPr>
    </w:lvl>
  </w:abstractNum>
  <w:abstractNum w:abstractNumId="2">
    <w:nsid w:val="FFFFFF7E"/>
    <w:multiLevelType w:val="singleLevel"/>
    <w:tmpl w:val="2062B9F2"/>
    <w:lvl w:ilvl="0">
      <w:start w:val="1"/>
      <w:numFmt w:val="decimal"/>
      <w:lvlText w:val="%1."/>
      <w:lvlJc w:val="left"/>
      <w:pPr>
        <w:tabs>
          <w:tab w:val="num" w:pos="926"/>
        </w:tabs>
        <w:ind w:left="926" w:hanging="360"/>
      </w:pPr>
    </w:lvl>
  </w:abstractNum>
  <w:abstractNum w:abstractNumId="3">
    <w:nsid w:val="FFFFFF7F"/>
    <w:multiLevelType w:val="singleLevel"/>
    <w:tmpl w:val="E5CED580"/>
    <w:lvl w:ilvl="0">
      <w:start w:val="1"/>
      <w:numFmt w:val="decimal"/>
      <w:lvlText w:val="%1."/>
      <w:lvlJc w:val="left"/>
      <w:pPr>
        <w:tabs>
          <w:tab w:val="num" w:pos="643"/>
        </w:tabs>
        <w:ind w:left="643" w:hanging="360"/>
      </w:pPr>
    </w:lvl>
  </w:abstractNum>
  <w:abstractNum w:abstractNumId="4">
    <w:nsid w:val="FFFFFF80"/>
    <w:multiLevelType w:val="singleLevel"/>
    <w:tmpl w:val="05C821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FB2BE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434E5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6EA1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020E5EA"/>
    <w:lvl w:ilvl="0">
      <w:start w:val="1"/>
      <w:numFmt w:val="decimal"/>
      <w:lvlText w:val="%1."/>
      <w:lvlJc w:val="left"/>
      <w:pPr>
        <w:tabs>
          <w:tab w:val="num" w:pos="360"/>
        </w:tabs>
        <w:ind w:left="360" w:hanging="360"/>
      </w:pPr>
    </w:lvl>
  </w:abstractNum>
  <w:abstractNum w:abstractNumId="9">
    <w:nsid w:val="FFFFFF89"/>
    <w:multiLevelType w:val="singleLevel"/>
    <w:tmpl w:val="8F88DFEC"/>
    <w:lvl w:ilvl="0">
      <w:start w:val="1"/>
      <w:numFmt w:val="bullet"/>
      <w:lvlText w:val=""/>
      <w:lvlJc w:val="left"/>
      <w:pPr>
        <w:tabs>
          <w:tab w:val="num" w:pos="360"/>
        </w:tabs>
        <w:ind w:left="360" w:hanging="360"/>
      </w:pPr>
      <w:rPr>
        <w:rFonts w:ascii="Symbol" w:hAnsi="Symbol" w:hint="default"/>
      </w:rPr>
    </w:lvl>
  </w:abstractNum>
  <w:abstractNum w:abstractNumId="10">
    <w:nsid w:val="02B50C6E"/>
    <w:multiLevelType w:val="hybridMultilevel"/>
    <w:tmpl w:val="0EAEAC4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nsid w:val="215441BC"/>
    <w:multiLevelType w:val="multilevel"/>
    <w:tmpl w:val="0F685B38"/>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12">
    <w:nsid w:val="25BD0A83"/>
    <w:multiLevelType w:val="hybridMultilevel"/>
    <w:tmpl w:val="0A603E4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26E14105"/>
    <w:multiLevelType w:val="hybridMultilevel"/>
    <w:tmpl w:val="20DE6342"/>
    <w:lvl w:ilvl="0" w:tplc="C3DECADE">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nsid w:val="3E9F1A1C"/>
    <w:multiLevelType w:val="hybridMultilevel"/>
    <w:tmpl w:val="CEEA602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508C4035"/>
    <w:multiLevelType w:val="hybridMultilevel"/>
    <w:tmpl w:val="FC260B46"/>
    <w:lvl w:ilvl="0" w:tplc="7E748DA6">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791433ED"/>
    <w:multiLevelType w:val="hybridMultilevel"/>
    <w:tmpl w:val="ABB0237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12"/>
  </w:num>
  <w:num w:numId="2">
    <w:abstractNumId w:val="10"/>
  </w:num>
  <w:num w:numId="3">
    <w:abstractNumId w:val="14"/>
  </w:num>
  <w:num w:numId="4">
    <w:abstractNumId w:val="16"/>
  </w:num>
  <w:num w:numId="5">
    <w:abstractNumId w:val="9"/>
  </w:num>
  <w:num w:numId="6">
    <w:abstractNumId w:val="7"/>
  </w:num>
  <w:num w:numId="7">
    <w:abstractNumId w:val="6"/>
  </w:num>
  <w:num w:numId="8">
    <w:abstractNumId w:val="5"/>
  </w:num>
  <w:num w:numId="9">
    <w:abstractNumId w:val="4"/>
  </w:num>
  <w:num w:numId="10">
    <w:abstractNumId w:val="11"/>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9D7"/>
    <w:rsid w:val="00030B53"/>
    <w:rsid w:val="00040527"/>
    <w:rsid w:val="00055284"/>
    <w:rsid w:val="00063260"/>
    <w:rsid w:val="000921EF"/>
    <w:rsid w:val="000B0E76"/>
    <w:rsid w:val="000D6F84"/>
    <w:rsid w:val="000E0DAE"/>
    <w:rsid w:val="000E420E"/>
    <w:rsid w:val="00114756"/>
    <w:rsid w:val="00130B45"/>
    <w:rsid w:val="001A255D"/>
    <w:rsid w:val="001D223A"/>
    <w:rsid w:val="001F0367"/>
    <w:rsid w:val="002064D1"/>
    <w:rsid w:val="002A5438"/>
    <w:rsid w:val="002C413A"/>
    <w:rsid w:val="002E726A"/>
    <w:rsid w:val="00340B74"/>
    <w:rsid w:val="00372B15"/>
    <w:rsid w:val="00373CF3"/>
    <w:rsid w:val="003D6442"/>
    <w:rsid w:val="003E6F79"/>
    <w:rsid w:val="00447EC8"/>
    <w:rsid w:val="00456E56"/>
    <w:rsid w:val="0045762B"/>
    <w:rsid w:val="0047481C"/>
    <w:rsid w:val="004C1037"/>
    <w:rsid w:val="004C2C05"/>
    <w:rsid w:val="004D5A90"/>
    <w:rsid w:val="00522F99"/>
    <w:rsid w:val="00532A06"/>
    <w:rsid w:val="00553BAA"/>
    <w:rsid w:val="0058682B"/>
    <w:rsid w:val="00586B05"/>
    <w:rsid w:val="005941F7"/>
    <w:rsid w:val="005A1C4D"/>
    <w:rsid w:val="005A5B55"/>
    <w:rsid w:val="005E578C"/>
    <w:rsid w:val="005F242D"/>
    <w:rsid w:val="005F640D"/>
    <w:rsid w:val="0060794F"/>
    <w:rsid w:val="00613A5C"/>
    <w:rsid w:val="00632BA4"/>
    <w:rsid w:val="0066478D"/>
    <w:rsid w:val="006A2A07"/>
    <w:rsid w:val="006A3783"/>
    <w:rsid w:val="006B66B4"/>
    <w:rsid w:val="006D3B8E"/>
    <w:rsid w:val="006F48CD"/>
    <w:rsid w:val="00702A8D"/>
    <w:rsid w:val="00710632"/>
    <w:rsid w:val="007611F5"/>
    <w:rsid w:val="00787D95"/>
    <w:rsid w:val="007A3AA0"/>
    <w:rsid w:val="007C5E6D"/>
    <w:rsid w:val="007C7E70"/>
    <w:rsid w:val="007F4701"/>
    <w:rsid w:val="008134B7"/>
    <w:rsid w:val="00851E3F"/>
    <w:rsid w:val="00860933"/>
    <w:rsid w:val="008B3CD6"/>
    <w:rsid w:val="008D0D06"/>
    <w:rsid w:val="008F09D7"/>
    <w:rsid w:val="008F1A4F"/>
    <w:rsid w:val="008F6642"/>
    <w:rsid w:val="009032B4"/>
    <w:rsid w:val="00903786"/>
    <w:rsid w:val="00925BDD"/>
    <w:rsid w:val="00956AB4"/>
    <w:rsid w:val="009637B5"/>
    <w:rsid w:val="00977BD2"/>
    <w:rsid w:val="00985BC7"/>
    <w:rsid w:val="009B796A"/>
    <w:rsid w:val="009C28FC"/>
    <w:rsid w:val="009E14F8"/>
    <w:rsid w:val="00A06BDD"/>
    <w:rsid w:val="00A21B46"/>
    <w:rsid w:val="00A54410"/>
    <w:rsid w:val="00A84686"/>
    <w:rsid w:val="00A85130"/>
    <w:rsid w:val="00A86522"/>
    <w:rsid w:val="00AD4211"/>
    <w:rsid w:val="00AE7F92"/>
    <w:rsid w:val="00B06C4A"/>
    <w:rsid w:val="00B4713A"/>
    <w:rsid w:val="00B84975"/>
    <w:rsid w:val="00BB6978"/>
    <w:rsid w:val="00BB6E68"/>
    <w:rsid w:val="00BB720C"/>
    <w:rsid w:val="00BD706D"/>
    <w:rsid w:val="00BE5730"/>
    <w:rsid w:val="00BF4882"/>
    <w:rsid w:val="00BF5E93"/>
    <w:rsid w:val="00C214A3"/>
    <w:rsid w:val="00C27BB7"/>
    <w:rsid w:val="00CE3FB2"/>
    <w:rsid w:val="00D017CA"/>
    <w:rsid w:val="00D81874"/>
    <w:rsid w:val="00DA3ABF"/>
    <w:rsid w:val="00DF0687"/>
    <w:rsid w:val="00DF6D81"/>
    <w:rsid w:val="00E07860"/>
    <w:rsid w:val="00E14DD5"/>
    <w:rsid w:val="00E6503A"/>
    <w:rsid w:val="00E877C4"/>
    <w:rsid w:val="00EA77F8"/>
    <w:rsid w:val="00EB7832"/>
    <w:rsid w:val="00ED2D89"/>
    <w:rsid w:val="00EF13C4"/>
    <w:rsid w:val="00F02A9A"/>
    <w:rsid w:val="00F12B3D"/>
    <w:rsid w:val="00F322CA"/>
    <w:rsid w:val="00F618D3"/>
    <w:rsid w:val="00F93349"/>
    <w:rsid w:val="00FF41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1902FEE-D971-4D4C-9A47-AED811C1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E726A"/>
    <w:pPr>
      <w:spacing w:before="80" w:after="80" w:line="288" w:lineRule="auto"/>
    </w:pPr>
  </w:style>
  <w:style w:type="paragraph" w:styleId="berschrift1">
    <w:name w:val="heading 1"/>
    <w:basedOn w:val="Standard"/>
    <w:next w:val="Standard"/>
    <w:link w:val="berschrift1Zchn"/>
    <w:uiPriority w:val="9"/>
    <w:qFormat/>
    <w:rsid w:val="00A54410"/>
    <w:pPr>
      <w:keepNext/>
      <w:keepLines/>
      <w:pageBreakBefore/>
      <w:numPr>
        <w:numId w:val="10"/>
      </w:numPr>
      <w:spacing w:before="480" w:after="240"/>
      <w:outlineLvl w:val="0"/>
    </w:pPr>
    <w:rPr>
      <w:rFonts w:asciiTheme="majorHAnsi" w:eastAsiaTheme="majorEastAsia" w:hAnsiTheme="majorHAnsi" w:cstheme="majorBidi"/>
      <w:b/>
      <w:color w:val="44546A" w:themeColor="text2"/>
      <w:sz w:val="44"/>
      <w:szCs w:val="32"/>
    </w:rPr>
  </w:style>
  <w:style w:type="paragraph" w:styleId="berschrift2">
    <w:name w:val="heading 2"/>
    <w:basedOn w:val="Standard"/>
    <w:next w:val="Standard"/>
    <w:link w:val="berschrift2Zchn"/>
    <w:uiPriority w:val="9"/>
    <w:unhideWhenUsed/>
    <w:qFormat/>
    <w:rsid w:val="002064D1"/>
    <w:pPr>
      <w:keepNext/>
      <w:keepLines/>
      <w:numPr>
        <w:ilvl w:val="1"/>
        <w:numId w:val="10"/>
      </w:numPr>
      <w:spacing w:before="360" w:after="240"/>
      <w:outlineLvl w:val="1"/>
    </w:pPr>
    <w:rPr>
      <w:rFonts w:asciiTheme="majorHAnsi" w:eastAsiaTheme="majorEastAsia" w:hAnsiTheme="majorHAnsi" w:cstheme="majorBidi"/>
      <w:b/>
      <w:color w:val="833C0B" w:themeColor="accent2" w:themeShade="80"/>
      <w:sz w:val="32"/>
      <w:szCs w:val="26"/>
    </w:rPr>
  </w:style>
  <w:style w:type="paragraph" w:styleId="berschrift3">
    <w:name w:val="heading 3"/>
    <w:basedOn w:val="Standard"/>
    <w:next w:val="Standard"/>
    <w:link w:val="berschrift3Zchn"/>
    <w:uiPriority w:val="9"/>
    <w:semiHidden/>
    <w:unhideWhenUsed/>
    <w:qFormat/>
    <w:rsid w:val="00553BAA"/>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53BAA"/>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53BAA"/>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53BAA"/>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53BAA"/>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53BAA"/>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53BAA"/>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618D3"/>
    <w:pPr>
      <w:spacing w:after="0" w:line="240" w:lineRule="auto"/>
      <w:contextualSpacing/>
      <w:jc w:val="center"/>
    </w:pPr>
    <w:rPr>
      <w:rFonts w:asciiTheme="majorHAnsi" w:eastAsiaTheme="majorEastAsia" w:hAnsiTheme="majorHAnsi" w:cstheme="majorBidi"/>
      <w:b/>
      <w:spacing w:val="-10"/>
      <w:kern w:val="28"/>
      <w:sz w:val="56"/>
      <w:szCs w:val="56"/>
    </w:rPr>
  </w:style>
  <w:style w:type="character" w:customStyle="1" w:styleId="TitelZchn">
    <w:name w:val="Titel Zchn"/>
    <w:basedOn w:val="Absatz-Standardschriftart"/>
    <w:link w:val="Titel"/>
    <w:uiPriority w:val="10"/>
    <w:rsid w:val="00F618D3"/>
    <w:rPr>
      <w:rFonts w:asciiTheme="majorHAnsi" w:eastAsiaTheme="majorEastAsia" w:hAnsiTheme="majorHAnsi" w:cstheme="majorBidi"/>
      <w:b/>
      <w:spacing w:val="-10"/>
      <w:kern w:val="28"/>
      <w:sz w:val="56"/>
      <w:szCs w:val="56"/>
    </w:rPr>
  </w:style>
  <w:style w:type="character" w:customStyle="1" w:styleId="berschrift1Zchn">
    <w:name w:val="Überschrift 1 Zchn"/>
    <w:basedOn w:val="Absatz-Standardschriftart"/>
    <w:link w:val="berschrift1"/>
    <w:uiPriority w:val="9"/>
    <w:rsid w:val="00A54410"/>
    <w:rPr>
      <w:rFonts w:asciiTheme="majorHAnsi" w:eastAsiaTheme="majorEastAsia" w:hAnsiTheme="majorHAnsi" w:cstheme="majorBidi"/>
      <w:b/>
      <w:color w:val="44546A" w:themeColor="text2"/>
      <w:sz w:val="44"/>
      <w:szCs w:val="32"/>
    </w:rPr>
  </w:style>
  <w:style w:type="paragraph" w:styleId="Untertitel">
    <w:name w:val="Subtitle"/>
    <w:basedOn w:val="Standard"/>
    <w:next w:val="Standard"/>
    <w:link w:val="UntertitelZchn"/>
    <w:uiPriority w:val="11"/>
    <w:qFormat/>
    <w:rsid w:val="008F09D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8F09D7"/>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2064D1"/>
    <w:rPr>
      <w:rFonts w:asciiTheme="majorHAnsi" w:eastAsiaTheme="majorEastAsia" w:hAnsiTheme="majorHAnsi" w:cstheme="majorBidi"/>
      <w:b/>
      <w:color w:val="833C0B" w:themeColor="accent2" w:themeShade="80"/>
      <w:sz w:val="32"/>
      <w:szCs w:val="26"/>
    </w:rPr>
  </w:style>
  <w:style w:type="paragraph" w:styleId="Listenabsatz">
    <w:name w:val="List Paragraph"/>
    <w:basedOn w:val="Standard"/>
    <w:uiPriority w:val="34"/>
    <w:qFormat/>
    <w:rsid w:val="006A3783"/>
    <w:pPr>
      <w:ind w:left="720"/>
      <w:contextualSpacing/>
    </w:pPr>
  </w:style>
  <w:style w:type="paragraph" w:styleId="Funotentext">
    <w:name w:val="footnote text"/>
    <w:basedOn w:val="Standard"/>
    <w:link w:val="FunotentextZchn"/>
    <w:uiPriority w:val="99"/>
    <w:semiHidden/>
    <w:unhideWhenUsed/>
    <w:rsid w:val="00586B05"/>
    <w:pPr>
      <w:spacing w:after="0" w:line="240" w:lineRule="auto"/>
    </w:pPr>
    <w:rPr>
      <w:rFonts w:asciiTheme="majorHAnsi" w:hAnsiTheme="majorHAnsi"/>
      <w:color w:val="00B050"/>
      <w:sz w:val="20"/>
      <w:szCs w:val="20"/>
    </w:rPr>
  </w:style>
  <w:style w:type="character" w:customStyle="1" w:styleId="FunotentextZchn">
    <w:name w:val="Fußnotentext Zchn"/>
    <w:basedOn w:val="Absatz-Standardschriftart"/>
    <w:link w:val="Funotentext"/>
    <w:uiPriority w:val="99"/>
    <w:semiHidden/>
    <w:rsid w:val="00586B05"/>
    <w:rPr>
      <w:rFonts w:asciiTheme="majorHAnsi" w:hAnsiTheme="majorHAnsi"/>
      <w:color w:val="00B050"/>
      <w:sz w:val="20"/>
      <w:szCs w:val="20"/>
    </w:rPr>
  </w:style>
  <w:style w:type="character" w:styleId="Funotenzeichen">
    <w:name w:val="footnote reference"/>
    <w:basedOn w:val="Absatz-Standardschriftart"/>
    <w:uiPriority w:val="99"/>
    <w:semiHidden/>
    <w:unhideWhenUsed/>
    <w:rsid w:val="00EF13C4"/>
    <w:rPr>
      <w:vertAlign w:val="superscript"/>
    </w:rPr>
  </w:style>
  <w:style w:type="paragraph" w:styleId="Verzeichnis1">
    <w:name w:val="toc 1"/>
    <w:basedOn w:val="Standard"/>
    <w:next w:val="Standard"/>
    <w:autoRedefine/>
    <w:uiPriority w:val="39"/>
    <w:unhideWhenUsed/>
    <w:rsid w:val="00BB6978"/>
    <w:pPr>
      <w:tabs>
        <w:tab w:val="left" w:pos="440"/>
        <w:tab w:val="right" w:leader="dot" w:pos="9062"/>
      </w:tabs>
      <w:spacing w:after="100"/>
      <w:ind w:left="284" w:hanging="284"/>
    </w:pPr>
    <w:rPr>
      <w:b/>
    </w:rPr>
  </w:style>
  <w:style w:type="character" w:styleId="Hyperlink">
    <w:name w:val="Hyperlink"/>
    <w:basedOn w:val="Absatz-Standardschriftart"/>
    <w:uiPriority w:val="99"/>
    <w:unhideWhenUsed/>
    <w:rsid w:val="002E726A"/>
    <w:rPr>
      <w:color w:val="0563C1" w:themeColor="hyperlink"/>
      <w:u w:val="single"/>
    </w:rPr>
  </w:style>
  <w:style w:type="paragraph" w:styleId="Inhaltsverzeichnisberschrift">
    <w:name w:val="TOC Heading"/>
    <w:basedOn w:val="berschrift1"/>
    <w:next w:val="Standard"/>
    <w:uiPriority w:val="39"/>
    <w:unhideWhenUsed/>
    <w:qFormat/>
    <w:rsid w:val="002E726A"/>
    <w:pPr>
      <w:outlineLvl w:val="9"/>
    </w:pPr>
  </w:style>
  <w:style w:type="paragraph" w:styleId="Beschriftung">
    <w:name w:val="caption"/>
    <w:basedOn w:val="Standard"/>
    <w:next w:val="Standard"/>
    <w:uiPriority w:val="35"/>
    <w:unhideWhenUsed/>
    <w:qFormat/>
    <w:rsid w:val="00A54410"/>
    <w:pPr>
      <w:spacing w:before="0" w:after="200" w:line="240" w:lineRule="auto"/>
    </w:pPr>
    <w:rPr>
      <w:i/>
      <w:iCs/>
      <w:color w:val="44546A" w:themeColor="text2"/>
      <w:sz w:val="18"/>
      <w:szCs w:val="18"/>
    </w:rPr>
  </w:style>
  <w:style w:type="paragraph" w:styleId="Kopfzeile">
    <w:name w:val="header"/>
    <w:basedOn w:val="Standard"/>
    <w:link w:val="KopfzeileZchn"/>
    <w:uiPriority w:val="99"/>
    <w:unhideWhenUsed/>
    <w:rsid w:val="002064D1"/>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064D1"/>
  </w:style>
  <w:style w:type="paragraph" w:styleId="Fuzeile">
    <w:name w:val="footer"/>
    <w:basedOn w:val="Standard"/>
    <w:link w:val="FuzeileZchn"/>
    <w:uiPriority w:val="99"/>
    <w:unhideWhenUsed/>
    <w:rsid w:val="002064D1"/>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2064D1"/>
  </w:style>
  <w:style w:type="paragraph" w:styleId="Verzeichnis2">
    <w:name w:val="toc 2"/>
    <w:basedOn w:val="Standard"/>
    <w:next w:val="Standard"/>
    <w:autoRedefine/>
    <w:uiPriority w:val="39"/>
    <w:unhideWhenUsed/>
    <w:rsid w:val="00BB6978"/>
    <w:pPr>
      <w:spacing w:after="100"/>
      <w:ind w:left="568" w:hanging="284"/>
    </w:pPr>
  </w:style>
  <w:style w:type="table" w:styleId="Tabellenraster">
    <w:name w:val="Table Grid"/>
    <w:basedOn w:val="NormaleTabelle"/>
    <w:uiPriority w:val="39"/>
    <w:rsid w:val="000E0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553BAA"/>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553BA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553BAA"/>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553BAA"/>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553BAA"/>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553BA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553BAA"/>
    <w:rPr>
      <w:rFonts w:asciiTheme="majorHAnsi" w:eastAsiaTheme="majorEastAsia" w:hAnsiTheme="majorHAnsi" w:cstheme="majorBidi"/>
      <w:i/>
      <w:iCs/>
      <w:color w:val="272727" w:themeColor="text1" w:themeTint="D8"/>
      <w:sz w:val="21"/>
      <w:szCs w:val="21"/>
    </w:rPr>
  </w:style>
  <w:style w:type="character" w:customStyle="1" w:styleId="Sonne">
    <w:name w:val="Sonne"/>
    <w:basedOn w:val="Absatz-Standardschriftart"/>
    <w:uiPriority w:val="1"/>
    <w:qFormat/>
    <w:rsid w:val="00BB720C"/>
    <w:rPr>
      <w:color w:val="C00000"/>
    </w:rPr>
  </w:style>
  <w:style w:type="paragraph" w:styleId="Sprechblasentext">
    <w:name w:val="Balloon Text"/>
    <w:basedOn w:val="Standard"/>
    <w:link w:val="SprechblasentextZchn"/>
    <w:uiPriority w:val="99"/>
    <w:semiHidden/>
    <w:unhideWhenUsed/>
    <w:rsid w:val="00055284"/>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5284"/>
    <w:rPr>
      <w:rFonts w:ascii="Tahoma" w:hAnsi="Tahoma" w:cs="Tahoma"/>
      <w:sz w:val="16"/>
      <w:szCs w:val="16"/>
    </w:rPr>
  </w:style>
  <w:style w:type="character" w:customStyle="1" w:styleId="Sonnenlicht">
    <w:name w:val="Sonnenlicht"/>
    <w:basedOn w:val="Absatz-Standardschriftart"/>
    <w:uiPriority w:val="1"/>
    <w:qFormat/>
    <w:rsid w:val="007C7E70"/>
    <w:rPr>
      <w:color w:val="C45911"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733525">
      <w:bodyDiv w:val="1"/>
      <w:marLeft w:val="0"/>
      <w:marRight w:val="0"/>
      <w:marTop w:val="0"/>
      <w:marBottom w:val="0"/>
      <w:divBdr>
        <w:top w:val="none" w:sz="0" w:space="0" w:color="auto"/>
        <w:left w:val="none" w:sz="0" w:space="0" w:color="auto"/>
        <w:bottom w:val="none" w:sz="0" w:space="0" w:color="auto"/>
        <w:right w:val="none" w:sz="0" w:space="0" w:color="auto"/>
      </w:divBdr>
    </w:div>
    <w:div w:id="1240794566">
      <w:bodyDiv w:val="1"/>
      <w:marLeft w:val="0"/>
      <w:marRight w:val="0"/>
      <w:marTop w:val="0"/>
      <w:marBottom w:val="0"/>
      <w:divBdr>
        <w:top w:val="none" w:sz="0" w:space="0" w:color="auto"/>
        <w:left w:val="none" w:sz="0" w:space="0" w:color="auto"/>
        <w:bottom w:val="none" w:sz="0" w:space="0" w:color="auto"/>
        <w:right w:val="none" w:sz="0" w:space="0" w:color="auto"/>
      </w:divBdr>
    </w:div>
    <w:div w:id="12996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g"/><Relationship Id="rId18" Type="http://schemas.openxmlformats.org/officeDocument/2006/relationships/image" Target="media/image10.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jpg"/><Relationship Id="rId23" Type="http://schemas.openxmlformats.org/officeDocument/2006/relationships/image" Target="media/image15.emf"/><Relationship Id="rId10" Type="http://schemas.openxmlformats.org/officeDocument/2006/relationships/image" Target="media/image3.png"/><Relationship Id="rId19" Type="http://schemas.openxmlformats.org/officeDocument/2006/relationships/image" Target="media/image11.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g"/><Relationship Id="rId22" Type="http://schemas.openxmlformats.org/officeDocument/2006/relationships/image" Target="media/image14.emf"/><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96E25-D71C-4564-BFB7-EABEDC06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1092</Words>
  <Characters>6886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KV Schweiz</dc:creator>
  <cp:keywords/>
  <dc:description/>
  <cp:lastPrinted>2013-11-05T14:00:00Z</cp:lastPrinted>
  <dcterms:created xsi:type="dcterms:W3CDTF">2013-07-21T06:23:00Z</dcterms:created>
  <dcterms:modified xsi:type="dcterms:W3CDTF">2014-12-06T16:36:00Z</dcterms:modified>
</cp:coreProperties>
</file>